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594E" w:rsidRDefault="00FA594E" w:rsidP="00FA594E">
      <w:pPr>
        <w:pStyle w:val="a7"/>
        <w:jc w:val="center"/>
        <w:rPr>
          <w:rFonts w:ascii="Times New Roman" w:hAnsi="Times New Roman"/>
          <w:b/>
          <w:sz w:val="26"/>
          <w:szCs w:val="26"/>
        </w:rPr>
      </w:pPr>
      <w:r>
        <w:rPr>
          <w:rFonts w:ascii="Times New Roman" w:hAnsi="Times New Roman"/>
          <w:b/>
          <w:sz w:val="26"/>
          <w:szCs w:val="26"/>
        </w:rPr>
        <w:t>АДМИНИСТРАЦИЯ ЛИВЕНСКОГО СЕЛЬСКОГО ПОСЕЛЕНИЯ</w:t>
      </w:r>
    </w:p>
    <w:p w:rsidR="00FA594E" w:rsidRDefault="00FA594E" w:rsidP="00FA594E">
      <w:pPr>
        <w:pStyle w:val="a7"/>
        <w:jc w:val="center"/>
        <w:rPr>
          <w:rFonts w:ascii="Times New Roman" w:hAnsi="Times New Roman"/>
          <w:b/>
          <w:sz w:val="26"/>
          <w:szCs w:val="26"/>
        </w:rPr>
      </w:pPr>
      <w:r>
        <w:rPr>
          <w:rFonts w:ascii="Times New Roman" w:hAnsi="Times New Roman"/>
          <w:b/>
          <w:sz w:val="26"/>
          <w:szCs w:val="26"/>
        </w:rPr>
        <w:t>ПАВЛОВСКОГО МУНИЦИПАЛЬНОГО РАЙОНА</w:t>
      </w:r>
    </w:p>
    <w:p w:rsidR="00FA594E" w:rsidRDefault="00FA594E" w:rsidP="00FA594E">
      <w:pPr>
        <w:widowControl w:val="0"/>
        <w:autoSpaceDE w:val="0"/>
        <w:autoSpaceDN w:val="0"/>
        <w:adjustRightInd w:val="0"/>
        <w:jc w:val="center"/>
        <w:outlineLvl w:val="2"/>
        <w:rPr>
          <w:rFonts w:ascii="Times New Roman" w:hAnsi="Times New Roman"/>
          <w:sz w:val="26"/>
          <w:szCs w:val="26"/>
        </w:rPr>
      </w:pPr>
      <w:r>
        <w:rPr>
          <w:rFonts w:ascii="Times New Roman" w:hAnsi="Times New Roman"/>
          <w:b/>
          <w:sz w:val="26"/>
          <w:szCs w:val="26"/>
        </w:rPr>
        <w:t>ВОРОНЕЖСКОЙ ОБЛАСТИ</w:t>
      </w:r>
    </w:p>
    <w:p w:rsidR="00FA594E" w:rsidRDefault="00FA594E" w:rsidP="00FA594E">
      <w:pPr>
        <w:jc w:val="center"/>
        <w:rPr>
          <w:rFonts w:ascii="Times New Roman" w:hAnsi="Times New Roman"/>
          <w:b/>
          <w:sz w:val="26"/>
          <w:szCs w:val="26"/>
        </w:rPr>
      </w:pPr>
      <w:r>
        <w:rPr>
          <w:rFonts w:ascii="Times New Roman" w:hAnsi="Times New Roman"/>
          <w:b/>
          <w:sz w:val="26"/>
          <w:szCs w:val="26"/>
        </w:rPr>
        <w:t>ПОСТАНОВЛЕНИЕ</w:t>
      </w:r>
    </w:p>
    <w:p w:rsidR="00FA594E" w:rsidRDefault="00C5574E" w:rsidP="00FA594E">
      <w:pPr>
        <w:spacing w:after="0" w:line="240" w:lineRule="auto"/>
        <w:rPr>
          <w:rFonts w:ascii="Times New Roman" w:hAnsi="Times New Roman"/>
          <w:sz w:val="26"/>
          <w:szCs w:val="26"/>
          <w:u w:val="single"/>
        </w:rPr>
      </w:pPr>
      <w:r>
        <w:rPr>
          <w:rFonts w:ascii="Times New Roman" w:hAnsi="Times New Roman"/>
          <w:sz w:val="26"/>
          <w:szCs w:val="26"/>
          <w:u w:val="single"/>
        </w:rPr>
        <w:t>от  03</w:t>
      </w:r>
      <w:r w:rsidR="0078594E">
        <w:rPr>
          <w:rFonts w:ascii="Times New Roman" w:hAnsi="Times New Roman"/>
          <w:sz w:val="26"/>
          <w:szCs w:val="26"/>
          <w:u w:val="single"/>
        </w:rPr>
        <w:t>.</w:t>
      </w:r>
      <w:r>
        <w:rPr>
          <w:rFonts w:ascii="Times New Roman" w:hAnsi="Times New Roman"/>
          <w:sz w:val="26"/>
          <w:szCs w:val="26"/>
          <w:u w:val="single"/>
        </w:rPr>
        <w:t>10.</w:t>
      </w:r>
      <w:r w:rsidR="0078594E">
        <w:rPr>
          <w:rFonts w:ascii="Times New Roman" w:hAnsi="Times New Roman"/>
          <w:sz w:val="26"/>
          <w:szCs w:val="26"/>
          <w:u w:val="single"/>
        </w:rPr>
        <w:t>2023</w:t>
      </w:r>
      <w:r w:rsidR="00FA594E">
        <w:rPr>
          <w:rFonts w:ascii="Times New Roman" w:hAnsi="Times New Roman"/>
          <w:sz w:val="26"/>
          <w:szCs w:val="26"/>
          <w:u w:val="single"/>
        </w:rPr>
        <w:t xml:space="preserve"> г. №</w:t>
      </w:r>
      <w:r w:rsidR="00DF2198">
        <w:rPr>
          <w:rFonts w:ascii="Times New Roman" w:hAnsi="Times New Roman"/>
          <w:sz w:val="26"/>
          <w:szCs w:val="26"/>
          <w:u w:val="single"/>
        </w:rPr>
        <w:t xml:space="preserve"> 30</w:t>
      </w:r>
      <w:r w:rsidR="00FA594E">
        <w:rPr>
          <w:rFonts w:ascii="Times New Roman" w:hAnsi="Times New Roman"/>
          <w:sz w:val="26"/>
          <w:szCs w:val="26"/>
          <w:u w:val="single"/>
        </w:rPr>
        <w:t xml:space="preserve"> </w:t>
      </w:r>
    </w:p>
    <w:p w:rsidR="00FA594E" w:rsidRDefault="00FA594E" w:rsidP="00FA594E">
      <w:pPr>
        <w:spacing w:after="0" w:line="240" w:lineRule="auto"/>
        <w:rPr>
          <w:rFonts w:ascii="Times New Roman" w:hAnsi="Times New Roman"/>
          <w:sz w:val="26"/>
          <w:szCs w:val="26"/>
        </w:rPr>
      </w:pPr>
      <w:proofErr w:type="gramStart"/>
      <w:r>
        <w:rPr>
          <w:rFonts w:ascii="Times New Roman" w:hAnsi="Times New Roman"/>
          <w:sz w:val="26"/>
          <w:szCs w:val="26"/>
        </w:rPr>
        <w:t>с</w:t>
      </w:r>
      <w:proofErr w:type="gramEnd"/>
      <w:r>
        <w:rPr>
          <w:rFonts w:ascii="Times New Roman" w:hAnsi="Times New Roman"/>
          <w:sz w:val="26"/>
          <w:szCs w:val="26"/>
        </w:rPr>
        <w:t>. Ливенка</w:t>
      </w:r>
    </w:p>
    <w:p w:rsidR="00FA594E" w:rsidRDefault="00FA594E" w:rsidP="00FA594E">
      <w:pPr>
        <w:widowControl w:val="0"/>
        <w:autoSpaceDE w:val="0"/>
        <w:autoSpaceDN w:val="0"/>
        <w:adjustRightInd w:val="0"/>
        <w:spacing w:after="0" w:line="240" w:lineRule="auto"/>
        <w:rPr>
          <w:rFonts w:ascii="Times New Roman CYR" w:hAnsi="Times New Roman CYR" w:cs="Times New Roman CYR"/>
          <w:bCs/>
          <w:sz w:val="26"/>
          <w:szCs w:val="26"/>
        </w:rPr>
      </w:pPr>
    </w:p>
    <w:p w:rsidR="00FD6AF2" w:rsidRDefault="00FD6AF2" w:rsidP="00FD6AF2">
      <w:pPr>
        <w:tabs>
          <w:tab w:val="left" w:pos="4820"/>
        </w:tabs>
        <w:spacing w:after="0" w:line="240" w:lineRule="auto"/>
        <w:ind w:right="4819"/>
        <w:jc w:val="both"/>
        <w:rPr>
          <w:rFonts w:ascii="Times New Roman" w:eastAsia="Times New Roman" w:hAnsi="Times New Roman" w:cs="Times New Roman"/>
          <w:sz w:val="26"/>
          <w:szCs w:val="26"/>
          <w:lang w:eastAsia="en-US"/>
        </w:rPr>
      </w:pPr>
      <w:r w:rsidRPr="00BC6688">
        <w:rPr>
          <w:rFonts w:ascii="Times New Roman" w:eastAsia="Times New Roman" w:hAnsi="Times New Roman" w:cs="Times New Roman"/>
          <w:sz w:val="26"/>
          <w:szCs w:val="26"/>
          <w:lang w:eastAsia="en-US"/>
        </w:rPr>
        <w:t xml:space="preserve">Об утверждении </w:t>
      </w:r>
      <w:r>
        <w:rPr>
          <w:rFonts w:ascii="Times New Roman" w:eastAsia="Times New Roman" w:hAnsi="Times New Roman" w:cs="Times New Roman"/>
          <w:sz w:val="26"/>
          <w:szCs w:val="26"/>
          <w:lang w:eastAsia="en-US"/>
        </w:rPr>
        <w:t xml:space="preserve">Схемы водоснабжения </w:t>
      </w:r>
    </w:p>
    <w:p w:rsidR="00FD6AF2" w:rsidRDefault="00FD6AF2" w:rsidP="00FD6AF2">
      <w:pPr>
        <w:tabs>
          <w:tab w:val="left" w:pos="4820"/>
        </w:tabs>
        <w:spacing w:after="0" w:line="240" w:lineRule="auto"/>
        <w:ind w:right="4819"/>
        <w:jc w:val="both"/>
        <w:rPr>
          <w:rFonts w:ascii="Times New Roman" w:eastAsia="Times New Roman" w:hAnsi="Times New Roman" w:cs="Times New Roman"/>
          <w:sz w:val="26"/>
          <w:szCs w:val="26"/>
          <w:lang w:eastAsia="en-US"/>
        </w:rPr>
      </w:pPr>
      <w:r>
        <w:rPr>
          <w:rFonts w:ascii="Times New Roman" w:eastAsia="Times New Roman" w:hAnsi="Times New Roman" w:cs="Times New Roman"/>
          <w:sz w:val="26"/>
          <w:szCs w:val="26"/>
          <w:lang w:eastAsia="en-US"/>
        </w:rPr>
        <w:t xml:space="preserve">и водоотведения </w:t>
      </w:r>
      <w:proofErr w:type="spellStart"/>
      <w:r w:rsidR="008B6185">
        <w:rPr>
          <w:rFonts w:ascii="Times New Roman" w:eastAsia="Times New Roman" w:hAnsi="Times New Roman" w:cs="Times New Roman"/>
          <w:sz w:val="26"/>
          <w:szCs w:val="26"/>
          <w:lang w:eastAsia="en-US"/>
        </w:rPr>
        <w:t>Ливенского</w:t>
      </w:r>
      <w:proofErr w:type="spellEnd"/>
      <w:r>
        <w:rPr>
          <w:rFonts w:ascii="Times New Roman" w:eastAsia="Times New Roman" w:hAnsi="Times New Roman" w:cs="Times New Roman"/>
          <w:sz w:val="26"/>
          <w:szCs w:val="26"/>
          <w:lang w:eastAsia="en-US"/>
        </w:rPr>
        <w:t xml:space="preserve"> сельского поселения Павловского муниципального района Воронежской области на период с 2023 по 2033 года </w:t>
      </w:r>
    </w:p>
    <w:p w:rsidR="00FD6AF2" w:rsidRDefault="00FD6AF2" w:rsidP="00FD6AF2">
      <w:pPr>
        <w:spacing w:after="0" w:line="240" w:lineRule="auto"/>
        <w:ind w:right="-1"/>
        <w:rPr>
          <w:rFonts w:ascii="Times New Roman" w:eastAsia="Times New Roman" w:hAnsi="Times New Roman" w:cs="Times New Roman"/>
          <w:b/>
          <w:sz w:val="28"/>
          <w:szCs w:val="28"/>
          <w:lang w:eastAsia="en-US"/>
        </w:rPr>
      </w:pPr>
    </w:p>
    <w:p w:rsidR="00FD6AF2" w:rsidRDefault="00FD6AF2" w:rsidP="00FD6AF2">
      <w:pPr>
        <w:widowControl w:val="0"/>
        <w:autoSpaceDE w:val="0"/>
        <w:autoSpaceDN w:val="0"/>
        <w:adjustRightInd w:val="0"/>
        <w:ind w:firstLine="709"/>
        <w:jc w:val="both"/>
        <w:rPr>
          <w:rFonts w:ascii="Times New Roman" w:hAnsi="Times New Roman" w:cs="Times New Roman"/>
          <w:sz w:val="26"/>
          <w:szCs w:val="26"/>
        </w:rPr>
      </w:pPr>
      <w:r w:rsidRPr="001F3D45">
        <w:rPr>
          <w:rFonts w:ascii="Times New Roman" w:hAnsi="Times New Roman" w:cs="Times New Roman"/>
          <w:sz w:val="26"/>
          <w:szCs w:val="26"/>
        </w:rPr>
        <w:t>В соответствии с Федеральны</w:t>
      </w:r>
      <w:r>
        <w:rPr>
          <w:rFonts w:ascii="Times New Roman" w:hAnsi="Times New Roman" w:cs="Times New Roman"/>
          <w:sz w:val="26"/>
          <w:szCs w:val="26"/>
        </w:rPr>
        <w:t xml:space="preserve">м законом от 07.12.2011 г. № 416-ФЗ "О водоснабжении и водоотведении", постановлением Правительства РФ от 05.09.2013 г. № 782 "О схемах водоснабжения и водоотведении", на основании Устава </w:t>
      </w:r>
      <w:proofErr w:type="spellStart"/>
      <w:r w:rsidR="00F05CF6">
        <w:rPr>
          <w:rFonts w:ascii="Times New Roman" w:hAnsi="Times New Roman" w:cs="Times New Roman"/>
          <w:sz w:val="26"/>
          <w:szCs w:val="26"/>
        </w:rPr>
        <w:t>Ливенского</w:t>
      </w:r>
      <w:proofErr w:type="spellEnd"/>
      <w:r>
        <w:rPr>
          <w:rFonts w:ascii="Times New Roman" w:hAnsi="Times New Roman" w:cs="Times New Roman"/>
          <w:sz w:val="26"/>
          <w:szCs w:val="26"/>
        </w:rPr>
        <w:t xml:space="preserve"> сельского поселения, </w:t>
      </w:r>
      <w:r w:rsidRPr="00693B47">
        <w:rPr>
          <w:rFonts w:ascii="Times New Roman" w:hAnsi="Times New Roman" w:cs="Times New Roman"/>
          <w:sz w:val="26"/>
          <w:szCs w:val="26"/>
        </w:rPr>
        <w:t xml:space="preserve">администрация </w:t>
      </w:r>
      <w:proofErr w:type="spellStart"/>
      <w:r w:rsidR="00F05CF6">
        <w:rPr>
          <w:rFonts w:ascii="Times New Roman" w:hAnsi="Times New Roman" w:cs="Times New Roman"/>
          <w:sz w:val="26"/>
          <w:szCs w:val="26"/>
        </w:rPr>
        <w:t>Ливенского</w:t>
      </w:r>
      <w:proofErr w:type="spellEnd"/>
      <w:r w:rsidRPr="00693B47">
        <w:rPr>
          <w:rFonts w:ascii="Times New Roman" w:hAnsi="Times New Roman" w:cs="Times New Roman"/>
          <w:sz w:val="26"/>
          <w:szCs w:val="26"/>
        </w:rPr>
        <w:t xml:space="preserve"> сельского поселения </w:t>
      </w:r>
      <w:r>
        <w:rPr>
          <w:rFonts w:ascii="Times New Roman" w:hAnsi="Times New Roman" w:cs="Times New Roman"/>
          <w:sz w:val="26"/>
          <w:szCs w:val="26"/>
        </w:rPr>
        <w:t>Павловского</w:t>
      </w:r>
      <w:r w:rsidRPr="00693B47">
        <w:rPr>
          <w:rFonts w:ascii="Times New Roman" w:hAnsi="Times New Roman" w:cs="Times New Roman"/>
          <w:sz w:val="26"/>
          <w:szCs w:val="26"/>
        </w:rPr>
        <w:t xml:space="preserve"> муниципального района </w:t>
      </w:r>
      <w:r>
        <w:rPr>
          <w:rFonts w:ascii="Times New Roman" w:hAnsi="Times New Roman" w:cs="Times New Roman"/>
          <w:sz w:val="26"/>
          <w:szCs w:val="26"/>
        </w:rPr>
        <w:t xml:space="preserve"> </w:t>
      </w:r>
    </w:p>
    <w:p w:rsidR="00FD6AF2" w:rsidRPr="00383F72" w:rsidRDefault="00FD6AF2" w:rsidP="00FD6AF2">
      <w:pPr>
        <w:widowControl w:val="0"/>
        <w:autoSpaceDE w:val="0"/>
        <w:autoSpaceDN w:val="0"/>
        <w:adjustRightInd w:val="0"/>
        <w:ind w:firstLine="709"/>
        <w:jc w:val="center"/>
        <w:rPr>
          <w:rFonts w:ascii="Times New Roman" w:hAnsi="Times New Roman" w:cs="Times New Roman"/>
          <w:b/>
          <w:sz w:val="26"/>
          <w:szCs w:val="26"/>
        </w:rPr>
      </w:pPr>
      <w:r w:rsidRPr="00383F72">
        <w:rPr>
          <w:rFonts w:ascii="Times New Roman" w:hAnsi="Times New Roman" w:cs="Times New Roman"/>
          <w:b/>
          <w:sz w:val="26"/>
          <w:szCs w:val="26"/>
        </w:rPr>
        <w:t>ПОСТАНОВЛЯЕТ:</w:t>
      </w:r>
    </w:p>
    <w:p w:rsidR="00FD6AF2" w:rsidRPr="00222465" w:rsidRDefault="00FD6AF2" w:rsidP="00FD6AF2">
      <w:pPr>
        <w:pStyle w:val="a7"/>
        <w:jc w:val="both"/>
        <w:rPr>
          <w:rFonts w:ascii="Times New Roman" w:hAnsi="Times New Roman"/>
          <w:sz w:val="26"/>
          <w:szCs w:val="26"/>
        </w:rPr>
      </w:pPr>
      <w:r w:rsidRPr="00693B47">
        <w:t xml:space="preserve">          </w:t>
      </w:r>
      <w:r w:rsidRPr="00222465">
        <w:rPr>
          <w:rFonts w:ascii="Times New Roman" w:hAnsi="Times New Roman"/>
          <w:sz w:val="26"/>
          <w:szCs w:val="26"/>
        </w:rPr>
        <w:t>1</w:t>
      </w:r>
      <w:r w:rsidRPr="00693B47">
        <w:t>.</w:t>
      </w:r>
      <w:r w:rsidRPr="00222465">
        <w:rPr>
          <w:rFonts w:ascii="Times New Roman" w:hAnsi="Times New Roman"/>
          <w:sz w:val="26"/>
          <w:szCs w:val="26"/>
        </w:rPr>
        <w:t xml:space="preserve">Утвердить Схему водоснабжения и водоотведения </w:t>
      </w:r>
      <w:proofErr w:type="spellStart"/>
      <w:r w:rsidR="008B6185">
        <w:rPr>
          <w:rFonts w:ascii="Times New Roman" w:hAnsi="Times New Roman"/>
          <w:sz w:val="26"/>
          <w:szCs w:val="26"/>
        </w:rPr>
        <w:t>Ливенского</w:t>
      </w:r>
      <w:proofErr w:type="spellEnd"/>
      <w:r w:rsidRPr="00222465">
        <w:rPr>
          <w:rFonts w:ascii="Times New Roman" w:hAnsi="Times New Roman"/>
          <w:sz w:val="26"/>
          <w:szCs w:val="26"/>
        </w:rPr>
        <w:t xml:space="preserve"> сельского поселения Павловского муниципального района Воронежской области на период с 2023 по 2030 года.</w:t>
      </w:r>
    </w:p>
    <w:p w:rsidR="00FD6AF2" w:rsidRPr="00F05CF6" w:rsidRDefault="00FD6AF2" w:rsidP="00F05CF6">
      <w:pPr>
        <w:tabs>
          <w:tab w:val="left" w:pos="4678"/>
        </w:tabs>
        <w:spacing w:after="0"/>
        <w:ind w:left="-180"/>
        <w:jc w:val="both"/>
        <w:rPr>
          <w:rFonts w:ascii="Times New Roman" w:hAnsi="Times New Roman" w:cs="Times New Roman"/>
          <w:sz w:val="26"/>
          <w:szCs w:val="26"/>
        </w:rPr>
      </w:pPr>
      <w:r w:rsidRPr="00222465">
        <w:rPr>
          <w:rFonts w:ascii="Times New Roman" w:hAnsi="Times New Roman"/>
          <w:sz w:val="26"/>
          <w:szCs w:val="26"/>
        </w:rPr>
        <w:t xml:space="preserve">          2. </w:t>
      </w:r>
      <w:proofErr w:type="gramStart"/>
      <w:r>
        <w:rPr>
          <w:rFonts w:ascii="Times New Roman" w:hAnsi="Times New Roman"/>
          <w:sz w:val="26"/>
          <w:szCs w:val="26"/>
        </w:rPr>
        <w:t xml:space="preserve">Признать утратившим силу постановление администрации </w:t>
      </w:r>
      <w:proofErr w:type="spellStart"/>
      <w:r w:rsidR="008B6185">
        <w:rPr>
          <w:rFonts w:ascii="Times New Roman" w:hAnsi="Times New Roman"/>
          <w:sz w:val="26"/>
          <w:szCs w:val="26"/>
        </w:rPr>
        <w:t>Ливенского</w:t>
      </w:r>
      <w:proofErr w:type="spellEnd"/>
      <w:r>
        <w:rPr>
          <w:rFonts w:ascii="Times New Roman" w:hAnsi="Times New Roman"/>
          <w:sz w:val="26"/>
          <w:szCs w:val="26"/>
        </w:rPr>
        <w:t xml:space="preserve"> сельского поселения Павловского муниципального района </w:t>
      </w:r>
      <w:r w:rsidR="00F05CF6">
        <w:rPr>
          <w:rFonts w:ascii="Times New Roman" w:hAnsi="Times New Roman"/>
          <w:sz w:val="26"/>
          <w:szCs w:val="26"/>
        </w:rPr>
        <w:t xml:space="preserve">от 07.07.2014 г. № 38        </w:t>
      </w:r>
      <w:r w:rsidRPr="005903B1">
        <w:rPr>
          <w:rFonts w:ascii="Times New Roman" w:hAnsi="Times New Roman"/>
          <w:sz w:val="26"/>
          <w:szCs w:val="26"/>
        </w:rPr>
        <w:t>"</w:t>
      </w:r>
      <w:r w:rsidR="00F05CF6" w:rsidRPr="00E459B9">
        <w:rPr>
          <w:rFonts w:ascii="Times New Roman" w:hAnsi="Times New Roman" w:cs="Times New Roman"/>
          <w:sz w:val="26"/>
          <w:szCs w:val="26"/>
        </w:rPr>
        <w:t xml:space="preserve">Об </w:t>
      </w:r>
      <w:r w:rsidR="00F05CF6">
        <w:rPr>
          <w:rFonts w:ascii="Times New Roman" w:hAnsi="Times New Roman" w:cs="Times New Roman"/>
          <w:sz w:val="26"/>
          <w:szCs w:val="26"/>
        </w:rPr>
        <w:t xml:space="preserve">утверждении схемы водоснабжения </w:t>
      </w:r>
      <w:proofErr w:type="spellStart"/>
      <w:r w:rsidR="00F05CF6" w:rsidRPr="00E459B9">
        <w:rPr>
          <w:rFonts w:ascii="Times New Roman" w:hAnsi="Times New Roman" w:cs="Times New Roman"/>
          <w:sz w:val="26"/>
          <w:szCs w:val="26"/>
        </w:rPr>
        <w:t>Ливенского</w:t>
      </w:r>
      <w:proofErr w:type="spellEnd"/>
      <w:r w:rsidR="00F05CF6" w:rsidRPr="00E459B9">
        <w:rPr>
          <w:rFonts w:ascii="Times New Roman" w:hAnsi="Times New Roman" w:cs="Times New Roman"/>
          <w:sz w:val="26"/>
          <w:szCs w:val="26"/>
        </w:rPr>
        <w:t xml:space="preserve"> сельского поселения</w:t>
      </w:r>
      <w:r w:rsidR="00F05CF6">
        <w:rPr>
          <w:rFonts w:ascii="Times New Roman" w:hAnsi="Times New Roman" w:cs="Times New Roman"/>
          <w:sz w:val="26"/>
          <w:szCs w:val="26"/>
        </w:rPr>
        <w:t xml:space="preserve"> </w:t>
      </w:r>
      <w:r w:rsidR="00F05CF6" w:rsidRPr="00E459B9">
        <w:rPr>
          <w:rFonts w:ascii="Times New Roman" w:hAnsi="Times New Roman" w:cs="Times New Roman"/>
          <w:sz w:val="26"/>
          <w:szCs w:val="26"/>
        </w:rPr>
        <w:t>Павловского муниципального района Воронежской области</w:t>
      </w:r>
      <w:r w:rsidR="005903B1" w:rsidRPr="005903B1">
        <w:rPr>
          <w:rFonts w:ascii="Times New Roman" w:hAnsi="Times New Roman"/>
          <w:sz w:val="26"/>
          <w:szCs w:val="26"/>
        </w:rPr>
        <w:t>)</w:t>
      </w:r>
      <w:r w:rsidRPr="005903B1">
        <w:rPr>
          <w:rFonts w:ascii="Times New Roman" w:hAnsi="Times New Roman"/>
          <w:sz w:val="26"/>
          <w:szCs w:val="26"/>
        </w:rPr>
        <w:t>.</w:t>
      </w:r>
      <w:r>
        <w:rPr>
          <w:rFonts w:ascii="Times New Roman" w:hAnsi="Times New Roman"/>
          <w:sz w:val="26"/>
          <w:szCs w:val="26"/>
        </w:rPr>
        <w:t xml:space="preserve"> </w:t>
      </w:r>
      <w:proofErr w:type="gramEnd"/>
    </w:p>
    <w:p w:rsidR="00FD6AF2" w:rsidRPr="00222465" w:rsidRDefault="00FD6AF2" w:rsidP="00FD6AF2">
      <w:pPr>
        <w:pStyle w:val="a7"/>
        <w:jc w:val="both"/>
        <w:rPr>
          <w:rFonts w:ascii="Times New Roman" w:hAnsi="Times New Roman"/>
          <w:sz w:val="26"/>
          <w:szCs w:val="26"/>
        </w:rPr>
      </w:pPr>
      <w:r>
        <w:rPr>
          <w:rFonts w:ascii="Times New Roman" w:hAnsi="Times New Roman"/>
          <w:sz w:val="26"/>
          <w:szCs w:val="26"/>
        </w:rPr>
        <w:t xml:space="preserve">          3. </w:t>
      </w:r>
      <w:r w:rsidRPr="00222465">
        <w:rPr>
          <w:rFonts w:ascii="Times New Roman" w:hAnsi="Times New Roman"/>
          <w:sz w:val="26"/>
          <w:szCs w:val="26"/>
        </w:rPr>
        <w:t xml:space="preserve">Обнародовать настоящее постановление в соответствии с Положением о порядке обнародования муниципальных правовых актов </w:t>
      </w:r>
      <w:r w:rsidR="008B6185">
        <w:rPr>
          <w:rFonts w:ascii="Times New Roman" w:hAnsi="Times New Roman"/>
          <w:sz w:val="26"/>
          <w:szCs w:val="26"/>
        </w:rPr>
        <w:t>Ливенского</w:t>
      </w:r>
      <w:r w:rsidRPr="00222465">
        <w:rPr>
          <w:rFonts w:ascii="Times New Roman" w:hAnsi="Times New Roman"/>
          <w:sz w:val="26"/>
          <w:szCs w:val="26"/>
        </w:rPr>
        <w:t xml:space="preserve"> сельского поселения и разместить на официальном сайте администрации </w:t>
      </w:r>
      <w:proofErr w:type="spellStart"/>
      <w:r w:rsidR="001A6C49">
        <w:rPr>
          <w:rFonts w:ascii="Times New Roman" w:hAnsi="Times New Roman"/>
          <w:sz w:val="26"/>
          <w:szCs w:val="26"/>
        </w:rPr>
        <w:t>Ливенского</w:t>
      </w:r>
      <w:proofErr w:type="spellEnd"/>
      <w:r w:rsidRPr="00222465">
        <w:rPr>
          <w:rFonts w:ascii="Times New Roman" w:hAnsi="Times New Roman"/>
          <w:sz w:val="26"/>
          <w:szCs w:val="26"/>
        </w:rPr>
        <w:t xml:space="preserve"> сельского поселения в сети Интернет.</w:t>
      </w:r>
      <w:bookmarkStart w:id="0" w:name="_GoBack"/>
      <w:bookmarkEnd w:id="0"/>
    </w:p>
    <w:p w:rsidR="00FD6AF2" w:rsidRPr="00222465" w:rsidRDefault="00FD6AF2" w:rsidP="00FD6AF2">
      <w:pPr>
        <w:pStyle w:val="a7"/>
        <w:jc w:val="both"/>
        <w:rPr>
          <w:rFonts w:ascii="Times New Roman" w:hAnsi="Times New Roman"/>
          <w:sz w:val="26"/>
          <w:szCs w:val="26"/>
        </w:rPr>
      </w:pPr>
      <w:r w:rsidRPr="00222465">
        <w:rPr>
          <w:rFonts w:ascii="Times New Roman" w:hAnsi="Times New Roman"/>
          <w:sz w:val="26"/>
          <w:szCs w:val="26"/>
        </w:rPr>
        <w:t xml:space="preserve">          </w:t>
      </w:r>
      <w:r>
        <w:rPr>
          <w:rFonts w:ascii="Times New Roman" w:hAnsi="Times New Roman"/>
          <w:sz w:val="26"/>
          <w:szCs w:val="26"/>
        </w:rPr>
        <w:t>4</w:t>
      </w:r>
      <w:r w:rsidRPr="00222465">
        <w:rPr>
          <w:rFonts w:ascii="Times New Roman" w:hAnsi="Times New Roman"/>
          <w:sz w:val="26"/>
          <w:szCs w:val="26"/>
        </w:rPr>
        <w:t xml:space="preserve">. </w:t>
      </w:r>
      <w:proofErr w:type="gramStart"/>
      <w:r w:rsidRPr="00222465">
        <w:rPr>
          <w:rFonts w:ascii="Times New Roman" w:hAnsi="Times New Roman"/>
          <w:sz w:val="26"/>
          <w:szCs w:val="26"/>
        </w:rPr>
        <w:t>Контроль за</w:t>
      </w:r>
      <w:proofErr w:type="gramEnd"/>
      <w:r w:rsidRPr="00222465">
        <w:rPr>
          <w:rFonts w:ascii="Times New Roman" w:hAnsi="Times New Roman"/>
          <w:sz w:val="26"/>
          <w:szCs w:val="26"/>
        </w:rPr>
        <w:t xml:space="preserve"> исполнением настоящего постановления оставляю за собой.</w:t>
      </w:r>
    </w:p>
    <w:p w:rsidR="00FD6AF2" w:rsidRPr="0085750D" w:rsidRDefault="00FD6AF2" w:rsidP="00FD6AF2">
      <w:pPr>
        <w:jc w:val="both"/>
        <w:rPr>
          <w:rFonts w:ascii="Times New Roman" w:hAnsi="Times New Roman" w:cs="Times New Roman"/>
          <w:color w:val="000000"/>
          <w:sz w:val="26"/>
          <w:szCs w:val="26"/>
        </w:rPr>
      </w:pPr>
    </w:p>
    <w:p w:rsidR="00FA594E" w:rsidRPr="00FD6AF2" w:rsidRDefault="00FA594E" w:rsidP="00FA594E">
      <w:pPr>
        <w:widowControl w:val="0"/>
        <w:autoSpaceDE w:val="0"/>
        <w:autoSpaceDN w:val="0"/>
        <w:adjustRightInd w:val="0"/>
        <w:spacing w:after="0" w:line="240" w:lineRule="auto"/>
        <w:jc w:val="both"/>
        <w:rPr>
          <w:rFonts w:ascii="Times New Roman" w:hAnsi="Times New Roman"/>
          <w:sz w:val="24"/>
          <w:szCs w:val="24"/>
        </w:rPr>
      </w:pPr>
    </w:p>
    <w:p w:rsidR="00FA594E" w:rsidRDefault="00FA594E" w:rsidP="00FA594E">
      <w:pPr>
        <w:widowControl w:val="0"/>
        <w:autoSpaceDE w:val="0"/>
        <w:autoSpaceDN w:val="0"/>
        <w:adjustRightInd w:val="0"/>
        <w:spacing w:after="0" w:line="240" w:lineRule="auto"/>
        <w:jc w:val="both"/>
        <w:rPr>
          <w:rFonts w:ascii="Times New Roman CYR" w:hAnsi="Times New Roman CYR" w:cs="Times New Roman CYR"/>
          <w:sz w:val="26"/>
          <w:szCs w:val="26"/>
        </w:rPr>
      </w:pPr>
    </w:p>
    <w:p w:rsidR="00FA594E" w:rsidRDefault="00FA594E" w:rsidP="00FA594E">
      <w:pPr>
        <w:widowControl w:val="0"/>
        <w:autoSpaceDE w:val="0"/>
        <w:autoSpaceDN w:val="0"/>
        <w:adjustRightInd w:val="0"/>
        <w:spacing w:after="0" w:line="240" w:lineRule="auto"/>
        <w:jc w:val="both"/>
        <w:rPr>
          <w:rFonts w:ascii="Times New Roman CYR" w:hAnsi="Times New Roman CYR" w:cs="Times New Roman CYR"/>
          <w:sz w:val="26"/>
          <w:szCs w:val="26"/>
        </w:rPr>
      </w:pPr>
      <w:r>
        <w:rPr>
          <w:rFonts w:ascii="Times New Roman CYR" w:hAnsi="Times New Roman CYR" w:cs="Times New Roman CYR"/>
          <w:sz w:val="26"/>
          <w:szCs w:val="26"/>
        </w:rPr>
        <w:t xml:space="preserve">Глава </w:t>
      </w:r>
      <w:proofErr w:type="spellStart"/>
      <w:r>
        <w:rPr>
          <w:rFonts w:ascii="Times New Roman CYR" w:hAnsi="Times New Roman CYR" w:cs="Times New Roman CYR"/>
          <w:sz w:val="26"/>
          <w:szCs w:val="26"/>
        </w:rPr>
        <w:t>Ливенского</w:t>
      </w:r>
      <w:proofErr w:type="spellEnd"/>
      <w:r>
        <w:rPr>
          <w:rFonts w:ascii="Times New Roman CYR" w:hAnsi="Times New Roman CYR" w:cs="Times New Roman CYR"/>
          <w:sz w:val="26"/>
          <w:szCs w:val="26"/>
        </w:rPr>
        <w:t xml:space="preserve"> сельского поселения  </w:t>
      </w:r>
    </w:p>
    <w:p w:rsidR="00FA594E" w:rsidRDefault="00FA594E" w:rsidP="00FA594E">
      <w:pPr>
        <w:widowControl w:val="0"/>
        <w:autoSpaceDE w:val="0"/>
        <w:autoSpaceDN w:val="0"/>
        <w:adjustRightInd w:val="0"/>
        <w:spacing w:after="0" w:line="240" w:lineRule="auto"/>
        <w:jc w:val="both"/>
        <w:rPr>
          <w:rFonts w:ascii="Times New Roman CYR" w:hAnsi="Times New Roman CYR" w:cs="Times New Roman CYR"/>
          <w:sz w:val="26"/>
          <w:szCs w:val="26"/>
        </w:rPr>
      </w:pPr>
      <w:r>
        <w:rPr>
          <w:rFonts w:ascii="Times New Roman CYR" w:hAnsi="Times New Roman CYR" w:cs="Times New Roman CYR"/>
          <w:sz w:val="26"/>
          <w:szCs w:val="26"/>
        </w:rPr>
        <w:t xml:space="preserve">Павловского муниципального района </w:t>
      </w:r>
    </w:p>
    <w:p w:rsidR="00FA594E" w:rsidRDefault="00FA594E" w:rsidP="00FA594E">
      <w:pPr>
        <w:widowControl w:val="0"/>
        <w:autoSpaceDE w:val="0"/>
        <w:autoSpaceDN w:val="0"/>
        <w:adjustRightInd w:val="0"/>
        <w:spacing w:after="0" w:line="240" w:lineRule="auto"/>
        <w:jc w:val="both"/>
        <w:rPr>
          <w:rFonts w:ascii="Times New Roman CYR" w:hAnsi="Times New Roman CYR" w:cs="Times New Roman CYR"/>
          <w:sz w:val="26"/>
          <w:szCs w:val="26"/>
        </w:rPr>
      </w:pPr>
      <w:r>
        <w:rPr>
          <w:rFonts w:ascii="Times New Roman CYR" w:hAnsi="Times New Roman CYR" w:cs="Times New Roman CYR"/>
          <w:sz w:val="26"/>
          <w:szCs w:val="26"/>
        </w:rPr>
        <w:t xml:space="preserve">Воронежской области                                                         </w:t>
      </w:r>
      <w:r w:rsidR="0067594A">
        <w:rPr>
          <w:rFonts w:ascii="Times New Roman CYR" w:hAnsi="Times New Roman CYR" w:cs="Times New Roman CYR"/>
          <w:sz w:val="26"/>
          <w:szCs w:val="26"/>
        </w:rPr>
        <w:t xml:space="preserve">                 Л. А. Поваляева</w:t>
      </w:r>
      <w:r>
        <w:rPr>
          <w:rFonts w:ascii="Times New Roman CYR" w:hAnsi="Times New Roman CYR" w:cs="Times New Roman CYR"/>
          <w:sz w:val="26"/>
          <w:szCs w:val="26"/>
        </w:rPr>
        <w:t xml:space="preserve">                                             </w:t>
      </w:r>
    </w:p>
    <w:p w:rsidR="00FA594E" w:rsidRDefault="00FA594E" w:rsidP="00FA594E">
      <w:pPr>
        <w:pStyle w:val="a7"/>
        <w:jc w:val="right"/>
        <w:rPr>
          <w:b/>
        </w:rPr>
      </w:pPr>
    </w:p>
    <w:p w:rsidR="00FA594E" w:rsidRDefault="00FA594E" w:rsidP="00FA594E">
      <w:pPr>
        <w:pStyle w:val="a7"/>
        <w:jc w:val="right"/>
        <w:rPr>
          <w:b/>
        </w:rPr>
      </w:pPr>
    </w:p>
    <w:p w:rsidR="00FA594E" w:rsidRDefault="00FA594E" w:rsidP="00FA594E">
      <w:pPr>
        <w:pStyle w:val="a7"/>
        <w:jc w:val="right"/>
        <w:rPr>
          <w:b/>
        </w:rPr>
      </w:pPr>
    </w:p>
    <w:p w:rsidR="00FA594E" w:rsidRDefault="00FA594E" w:rsidP="00FA594E">
      <w:pPr>
        <w:pStyle w:val="a7"/>
        <w:jc w:val="right"/>
        <w:rPr>
          <w:b/>
        </w:rPr>
      </w:pPr>
    </w:p>
    <w:p w:rsidR="00FA594E" w:rsidRDefault="00FA594E" w:rsidP="00FA594E">
      <w:pPr>
        <w:pStyle w:val="a7"/>
        <w:jc w:val="right"/>
        <w:rPr>
          <w:b/>
        </w:rPr>
      </w:pPr>
    </w:p>
    <w:p w:rsidR="00FA594E" w:rsidRDefault="00FA594E" w:rsidP="00FA594E">
      <w:pPr>
        <w:pStyle w:val="a7"/>
        <w:jc w:val="right"/>
        <w:rPr>
          <w:b/>
        </w:rPr>
      </w:pPr>
    </w:p>
    <w:p w:rsidR="00FA594E" w:rsidRDefault="00FA594E" w:rsidP="00FA594E">
      <w:pPr>
        <w:pStyle w:val="a7"/>
        <w:jc w:val="right"/>
        <w:rPr>
          <w:b/>
        </w:rPr>
      </w:pPr>
    </w:p>
    <w:p w:rsidR="00A24278" w:rsidRDefault="00A24278" w:rsidP="00DD1401">
      <w:pPr>
        <w:spacing w:after="0"/>
        <w:rPr>
          <w:rFonts w:ascii="Times New Roman" w:hAnsi="Times New Roman" w:cs="Times New Roman"/>
          <w:sz w:val="26"/>
          <w:szCs w:val="26"/>
        </w:rPr>
      </w:pPr>
    </w:p>
    <w:p w:rsidR="00E92D33" w:rsidRDefault="001A6C49" w:rsidP="00E92D33">
      <w:pPr>
        <w:pStyle w:val="a7"/>
        <w:spacing w:line="276" w:lineRule="auto"/>
        <w:jc w:val="center"/>
        <w:rPr>
          <w:rFonts w:ascii="Times New Roman" w:hAnsi="Times New Roman"/>
        </w:rPr>
      </w:pPr>
      <w:r>
        <w:rPr>
          <w:lang w:eastAsia="zh-CN"/>
        </w:rPr>
        <w:lastRenderedPageBreak/>
        <w:pict>
          <v:shape id="Полилиния: фигура 2" o:spid="_x0000_s1026" style="position:absolute;left:0;text-align:left;margin-left:-89.15pt;margin-top:-59.4pt;width:602.35pt;height:51.45pt;z-index:251657216;visibility:visible;mso-wrap-style:square;mso-wrap-distance-left:.45pt;mso-wrap-distance-top:.4pt;mso-wrap-distance-right:.4pt;mso-wrap-distance-bottom:.45pt;mso-position-horizontal:absolute;mso-position-horizontal-relative:text;mso-position-vertical:absolute;mso-position-vertical-relative:text;v-text-anchor:top" coordsize="21600,21600" o:spt="10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" o:allowincell="f" adj="0,,0" path="m,l21600,r,21600l,21600,,xe" fillcolor="#4bacc6" strokecolor="#4f81bd" strokeweight=".26mm">
            <v:stroke joinstyle="miter"/>
            <v:formulas/>
            <v:path arrowok="t" o:connecttype="segments" textboxrect="0,0,21611,21726"/>
          </v:shape>
        </w:pict>
      </w:r>
      <w:r w:rsidR="00E92D33">
        <w:rPr>
          <w:rFonts w:ascii="Times New Roman" w:hAnsi="Times New Roman"/>
          <w:b/>
          <w:sz w:val="28"/>
          <w:szCs w:val="28"/>
        </w:rPr>
        <w:t>ООО «Проектно-Исследовательский Центр»</w:t>
      </w:r>
    </w:p>
    <w:p w:rsidR="00E92D33" w:rsidRDefault="00E92D33" w:rsidP="00E92D33">
      <w:pPr>
        <w:pStyle w:val="18"/>
        <w:jc w:val="both"/>
        <w:rPr>
          <w:rFonts w:ascii="Times New Roman" w:hAnsi="Times New Roman" w:cs="Times New Roman"/>
          <w:sz w:val="28"/>
          <w:szCs w:val="28"/>
        </w:rPr>
      </w:pPr>
    </w:p>
    <w:p w:rsidR="00E92D33" w:rsidRDefault="00E92D33" w:rsidP="00E92D33">
      <w:pPr>
        <w:pStyle w:val="18"/>
        <w:jc w:val="both"/>
        <w:rPr>
          <w:rFonts w:ascii="Times New Roman" w:hAnsi="Times New Roman" w:cs="Times New Roman"/>
          <w:sz w:val="28"/>
          <w:szCs w:val="28"/>
        </w:rPr>
      </w:pPr>
    </w:p>
    <w:p w:rsidR="00E92D33" w:rsidRDefault="00E92D33" w:rsidP="00E92D33">
      <w:pPr>
        <w:pStyle w:val="18"/>
        <w:jc w:val="both"/>
        <w:rPr>
          <w:rFonts w:ascii="Times New Roman" w:hAnsi="Times New Roman" w:cs="Times New Roman"/>
          <w:sz w:val="28"/>
          <w:szCs w:val="28"/>
        </w:rPr>
      </w:pPr>
    </w:p>
    <w:p w:rsidR="00E92D33" w:rsidRDefault="00E92D33" w:rsidP="00E92D33">
      <w:pPr>
        <w:pStyle w:val="18"/>
        <w:jc w:val="both"/>
        <w:rPr>
          <w:rFonts w:ascii="Times New Roman" w:hAnsi="Times New Roman" w:cs="Times New Roman"/>
          <w:sz w:val="28"/>
          <w:szCs w:val="28"/>
        </w:rPr>
      </w:pPr>
    </w:p>
    <w:p w:rsidR="00E92D33" w:rsidRDefault="00E92D33" w:rsidP="00E92D33">
      <w:pPr>
        <w:pStyle w:val="18"/>
        <w:jc w:val="both"/>
        <w:rPr>
          <w:rFonts w:ascii="Times New Roman" w:hAnsi="Times New Roman" w:cs="Times New Roman"/>
          <w:sz w:val="28"/>
          <w:szCs w:val="28"/>
        </w:rPr>
      </w:pPr>
    </w:p>
    <w:p w:rsidR="00E92D33" w:rsidRDefault="00E92D33" w:rsidP="00E92D33">
      <w:pPr>
        <w:pStyle w:val="18"/>
        <w:jc w:val="both"/>
        <w:rPr>
          <w:rFonts w:ascii="Times New Roman" w:hAnsi="Times New Roman" w:cs="Times New Roman"/>
          <w:sz w:val="28"/>
          <w:szCs w:val="28"/>
        </w:rPr>
      </w:pPr>
    </w:p>
    <w:tbl>
      <w:tblPr>
        <w:tblW w:w="5000" w:type="pct"/>
        <w:tblLayout w:type="fixed"/>
        <w:tblLook w:val="04A0" w:firstRow="1" w:lastRow="0" w:firstColumn="1" w:lastColumn="0" w:noHBand="0" w:noVBand="1"/>
      </w:tblPr>
      <w:tblGrid>
        <w:gridCol w:w="4712"/>
        <w:gridCol w:w="4859"/>
      </w:tblGrid>
      <w:tr w:rsidR="00E92D33" w:rsidTr="00E92D33">
        <w:tc>
          <w:tcPr>
            <w:tcW w:w="4605" w:type="dxa"/>
          </w:tcPr>
          <w:p w:rsidR="00E92D33" w:rsidRDefault="00E92D33">
            <w:pPr>
              <w:widowControl w:val="0"/>
              <w:suppressAutoHyphens/>
              <w:spacing w:line="100" w:lineRule="atLeast"/>
              <w:jc w:val="both"/>
              <w:rPr>
                <w:rFonts w:ascii="Times New Roman" w:eastAsia="Times New Roman" w:hAnsi="Times New Roman" w:cs="Times New Roman"/>
                <w:b/>
                <w:bCs/>
                <w:color w:val="000000"/>
                <w:sz w:val="28"/>
                <w:szCs w:val="28"/>
                <w:lang w:eastAsia="zh-CN"/>
              </w:rPr>
            </w:pPr>
          </w:p>
        </w:tc>
        <w:tc>
          <w:tcPr>
            <w:tcW w:w="4749" w:type="dxa"/>
          </w:tcPr>
          <w:p w:rsidR="00E92D33" w:rsidRDefault="00E92D33">
            <w:pPr>
              <w:widowControl w:val="0"/>
              <w:rPr>
                <w:rFonts w:ascii="Times New Roman" w:eastAsia="Times New Roman" w:hAnsi="Times New Roman" w:cs="Times New Roman"/>
                <w:b/>
                <w:bCs/>
                <w:color w:val="000000"/>
                <w:sz w:val="28"/>
                <w:szCs w:val="28"/>
                <w:lang w:eastAsia="zh-CN"/>
              </w:rPr>
            </w:pPr>
            <w:r>
              <w:rPr>
                <w:b/>
                <w:bCs/>
                <w:sz w:val="28"/>
                <w:szCs w:val="28"/>
              </w:rPr>
              <w:t xml:space="preserve">УТВЕРЖДАЮ: </w:t>
            </w:r>
          </w:p>
          <w:p w:rsidR="00E92D33" w:rsidRDefault="00E92D33">
            <w:pPr>
              <w:widowControl w:val="0"/>
              <w:rPr>
                <w:sz w:val="24"/>
                <w:szCs w:val="24"/>
              </w:rPr>
            </w:pPr>
            <w:r>
              <w:rPr>
                <w:sz w:val="28"/>
                <w:szCs w:val="28"/>
              </w:rPr>
              <w:t xml:space="preserve">Администрация </w:t>
            </w:r>
            <w:proofErr w:type="spellStart"/>
            <w:r>
              <w:rPr>
                <w:sz w:val="28"/>
                <w:szCs w:val="28"/>
              </w:rPr>
              <w:t>Ливенского</w:t>
            </w:r>
            <w:proofErr w:type="spellEnd"/>
            <w:r>
              <w:rPr>
                <w:sz w:val="28"/>
                <w:szCs w:val="28"/>
              </w:rPr>
              <w:t xml:space="preserve"> сельского поселения Павловского муниципального района Воронежской области</w:t>
            </w:r>
          </w:p>
          <w:p w:rsidR="00E92D33" w:rsidRDefault="00E92D33">
            <w:pPr>
              <w:widowControl w:val="0"/>
            </w:pPr>
            <w:r>
              <w:rPr>
                <w:sz w:val="28"/>
                <w:szCs w:val="28"/>
              </w:rPr>
              <w:t>Глава ___________ Поваляева Л.А.</w:t>
            </w:r>
          </w:p>
          <w:p w:rsidR="00E92D33" w:rsidRDefault="00E92D33">
            <w:pPr>
              <w:widowControl w:val="0"/>
            </w:pPr>
            <w:r>
              <w:rPr>
                <w:sz w:val="28"/>
                <w:szCs w:val="28"/>
              </w:rPr>
              <w:tab/>
            </w:r>
            <w:r>
              <w:rPr>
                <w:sz w:val="28"/>
                <w:szCs w:val="28"/>
              </w:rPr>
              <w:tab/>
            </w:r>
            <w:r>
              <w:rPr>
                <w:sz w:val="28"/>
                <w:szCs w:val="28"/>
              </w:rPr>
              <w:tab/>
            </w:r>
            <w:r>
              <w:rPr>
                <w:sz w:val="28"/>
                <w:szCs w:val="28"/>
              </w:rPr>
              <w:tab/>
              <w:t xml:space="preserve">       </w:t>
            </w:r>
            <w:proofErr w:type="spellStart"/>
            <w:r>
              <w:rPr>
                <w:sz w:val="28"/>
                <w:szCs w:val="28"/>
              </w:rPr>
              <w:t>м.п</w:t>
            </w:r>
            <w:proofErr w:type="spellEnd"/>
            <w:r>
              <w:rPr>
                <w:sz w:val="28"/>
                <w:szCs w:val="28"/>
              </w:rPr>
              <w:t>.</w:t>
            </w:r>
          </w:p>
          <w:p w:rsidR="00E92D33" w:rsidRDefault="00E92D33">
            <w:pPr>
              <w:pStyle w:val="18"/>
              <w:widowControl w:val="0"/>
              <w:jc w:val="both"/>
              <w:rPr>
                <w:rFonts w:ascii="Times New Roman" w:hAnsi="Times New Roman" w:cs="Times New Roman"/>
                <w:sz w:val="28"/>
                <w:szCs w:val="28"/>
              </w:rPr>
            </w:pPr>
          </w:p>
        </w:tc>
      </w:tr>
    </w:tbl>
    <w:p w:rsidR="00E92D33" w:rsidRDefault="00E92D33" w:rsidP="00E92D33">
      <w:pPr>
        <w:pStyle w:val="18"/>
        <w:jc w:val="both"/>
        <w:rPr>
          <w:rFonts w:ascii="Times New Roman" w:hAnsi="Times New Roman" w:cs="Times New Roman"/>
          <w:sz w:val="28"/>
          <w:szCs w:val="28"/>
        </w:rPr>
      </w:pPr>
    </w:p>
    <w:p w:rsidR="00E92D33" w:rsidRDefault="00E92D33" w:rsidP="00E92D33">
      <w:pPr>
        <w:pStyle w:val="18"/>
        <w:jc w:val="both"/>
        <w:rPr>
          <w:rFonts w:ascii="Times New Roman" w:hAnsi="Times New Roman" w:cs="Times New Roman"/>
          <w:sz w:val="28"/>
          <w:szCs w:val="28"/>
        </w:rPr>
      </w:pPr>
    </w:p>
    <w:p w:rsidR="00E92D33" w:rsidRDefault="00E92D33" w:rsidP="00E92D33">
      <w:pPr>
        <w:pStyle w:val="18"/>
        <w:jc w:val="both"/>
        <w:rPr>
          <w:rFonts w:ascii="Times New Roman" w:hAnsi="Times New Roman" w:cs="Times New Roman"/>
          <w:sz w:val="28"/>
          <w:szCs w:val="28"/>
        </w:rPr>
      </w:pPr>
    </w:p>
    <w:p w:rsidR="00E92D33" w:rsidRDefault="00E92D33" w:rsidP="00E92D33">
      <w:pPr>
        <w:pStyle w:val="18"/>
        <w:jc w:val="both"/>
        <w:rPr>
          <w:rFonts w:ascii="Times New Roman" w:hAnsi="Times New Roman" w:cs="Times New Roman"/>
          <w:sz w:val="28"/>
          <w:szCs w:val="28"/>
        </w:rPr>
      </w:pPr>
    </w:p>
    <w:p w:rsidR="00E92D33" w:rsidRDefault="00E92D33" w:rsidP="00E92D33">
      <w:pPr>
        <w:pStyle w:val="18"/>
        <w:jc w:val="both"/>
        <w:rPr>
          <w:rFonts w:ascii="Times New Roman" w:hAnsi="Times New Roman" w:cs="Times New Roman"/>
          <w:sz w:val="28"/>
          <w:szCs w:val="28"/>
        </w:rPr>
      </w:pPr>
    </w:p>
    <w:p w:rsidR="00E92D33" w:rsidRDefault="00E92D33" w:rsidP="00E92D33">
      <w:pPr>
        <w:keepNext/>
        <w:keepLines/>
        <w:widowControl w:val="0"/>
        <w:jc w:val="center"/>
        <w:rPr>
          <w:rFonts w:ascii="Times New Roman" w:hAnsi="Times New Roman" w:cs="Times New Roman"/>
          <w:sz w:val="24"/>
          <w:szCs w:val="24"/>
        </w:rPr>
      </w:pPr>
      <w:r>
        <w:rPr>
          <w:rFonts w:eastAsia="Microsoft YaHei"/>
          <w:b/>
          <w:caps/>
          <w:sz w:val="28"/>
          <w:szCs w:val="28"/>
        </w:rPr>
        <w:t xml:space="preserve">Схема водоснабжения И ВОДООТВЕДЕНИЯ </w:t>
      </w:r>
    </w:p>
    <w:p w:rsidR="00E92D33" w:rsidRDefault="00E92D33" w:rsidP="00E92D33">
      <w:pPr>
        <w:keepNext/>
        <w:keepLines/>
        <w:widowControl w:val="0"/>
        <w:jc w:val="center"/>
      </w:pPr>
      <w:r>
        <w:rPr>
          <w:rFonts w:eastAsia="Microsoft YaHei"/>
          <w:b/>
          <w:caps/>
          <w:sz w:val="28"/>
          <w:szCs w:val="28"/>
        </w:rPr>
        <w:t>ЛИВЕНСКОГО сельского поселения павловского муниципального района воронежской области</w:t>
      </w:r>
    </w:p>
    <w:p w:rsidR="00E92D33" w:rsidRPr="00E92D33" w:rsidRDefault="00E92D33" w:rsidP="00E92D33">
      <w:pPr>
        <w:keepNext/>
        <w:keepLines/>
        <w:widowControl w:val="0"/>
        <w:jc w:val="center"/>
      </w:pPr>
      <w:r>
        <w:rPr>
          <w:rFonts w:eastAsia="Microsoft YaHei"/>
          <w:b/>
          <w:caps/>
          <w:sz w:val="28"/>
          <w:szCs w:val="28"/>
        </w:rPr>
        <w:t>на период До 2033 года</w:t>
      </w:r>
    </w:p>
    <w:p w:rsidR="00E92D33" w:rsidRDefault="00E92D33" w:rsidP="00E92D33">
      <w:pPr>
        <w:jc w:val="both"/>
        <w:rPr>
          <w:rFonts w:eastAsia="Microsoft YaHei"/>
          <w:b/>
          <w:caps/>
          <w:sz w:val="28"/>
          <w:szCs w:val="28"/>
        </w:rPr>
      </w:pPr>
    </w:p>
    <w:p w:rsidR="00E92D33" w:rsidRDefault="00E92D33" w:rsidP="00E92D33">
      <w:pPr>
        <w:jc w:val="both"/>
        <w:rPr>
          <w:rFonts w:eastAsia="Microsoft YaHei"/>
          <w:b/>
          <w:caps/>
          <w:sz w:val="28"/>
          <w:szCs w:val="28"/>
        </w:rPr>
      </w:pPr>
    </w:p>
    <w:p w:rsidR="00E92D33" w:rsidRDefault="00E92D33" w:rsidP="00E92D33">
      <w:pPr>
        <w:jc w:val="both"/>
        <w:rPr>
          <w:rFonts w:eastAsia="Microsoft YaHei"/>
          <w:b/>
          <w:caps/>
          <w:sz w:val="28"/>
          <w:szCs w:val="28"/>
        </w:rPr>
      </w:pPr>
    </w:p>
    <w:p w:rsidR="00E92D33" w:rsidRDefault="00E92D33" w:rsidP="00E92D33">
      <w:pPr>
        <w:jc w:val="both"/>
        <w:rPr>
          <w:rFonts w:eastAsia="Microsoft YaHei"/>
          <w:b/>
          <w:caps/>
          <w:sz w:val="28"/>
          <w:szCs w:val="28"/>
        </w:rPr>
      </w:pPr>
    </w:p>
    <w:p w:rsidR="00E92D33" w:rsidRDefault="00E92D33" w:rsidP="00E92D33">
      <w:pPr>
        <w:jc w:val="both"/>
        <w:rPr>
          <w:rFonts w:eastAsia="Microsoft YaHei"/>
          <w:b/>
          <w:caps/>
          <w:sz w:val="28"/>
          <w:szCs w:val="28"/>
        </w:rPr>
      </w:pPr>
    </w:p>
    <w:p w:rsidR="00E92D33" w:rsidRDefault="00E92D33" w:rsidP="00E92D33">
      <w:pPr>
        <w:jc w:val="both"/>
        <w:rPr>
          <w:rFonts w:eastAsia="Microsoft YaHei"/>
          <w:b/>
          <w:caps/>
          <w:sz w:val="28"/>
          <w:szCs w:val="28"/>
        </w:rPr>
      </w:pPr>
    </w:p>
    <w:p w:rsidR="00E92D33" w:rsidRDefault="00E92D33" w:rsidP="00E92D33">
      <w:pPr>
        <w:jc w:val="both"/>
        <w:rPr>
          <w:rFonts w:eastAsia="Microsoft YaHei"/>
          <w:b/>
          <w:caps/>
          <w:sz w:val="28"/>
          <w:szCs w:val="28"/>
        </w:rPr>
      </w:pPr>
    </w:p>
    <w:p w:rsidR="00E92D33" w:rsidRDefault="001A6C49" w:rsidP="00E92D33">
      <w:pPr>
        <w:jc w:val="center"/>
        <w:rPr>
          <w:rFonts w:eastAsia="Times New Roman"/>
          <w:sz w:val="24"/>
          <w:szCs w:val="24"/>
        </w:rPr>
      </w:pPr>
      <w:r>
        <w:rPr>
          <w:rFonts w:eastAsia="Times New Roman"/>
          <w:sz w:val="24"/>
          <w:szCs w:val="24"/>
          <w:lang w:eastAsia="zh-CN"/>
        </w:rPr>
        <w:pict>
          <v:shape id="Полилиния: фигура 1" o:spid="_x0000_s1027" style="position:absolute;left:0;text-align:left;margin-left:-86.95pt;margin-top:44.2pt;width:597.15pt;height:58.1pt;z-index:251658240;visibility:visible;mso-wrap-style:square;mso-wrap-distance-left:.45pt;mso-wrap-distance-top:.4pt;mso-wrap-distance-right:.4pt;mso-wrap-distance-bottom:.45pt;mso-position-horizontal:absolute;mso-position-horizontal-relative:text;mso-position-vertical:absolute;mso-position-vertical-relative:text;v-text-anchor:top" coordsize="21600,21600" o:spt="10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" o:allowincell="f" adj="0,,0" path="m,l21600,r,21600l,21600,,xe" fillcolor="#4bacc6" strokecolor="#4f81bd" strokeweight=".26mm">
            <v:stroke joinstyle="miter"/>
            <v:formulas/>
            <v:path arrowok="t" o:connecttype="segments" textboxrect="0,0,21611,21712"/>
          </v:shape>
        </w:pict>
      </w:r>
      <w:r w:rsidR="00E92D33">
        <w:rPr>
          <w:b/>
          <w:sz w:val="28"/>
          <w:szCs w:val="28"/>
        </w:rPr>
        <w:t>2023</w:t>
      </w:r>
      <w:r w:rsidR="00E92D33">
        <w:br w:type="page"/>
      </w:r>
    </w:p>
    <w:p w:rsidR="00E92D33" w:rsidRDefault="00E92D33" w:rsidP="00E92D33">
      <w:pPr>
        <w:pStyle w:val="1a"/>
        <w:tabs>
          <w:tab w:val="right" w:leader="dot" w:pos="9356"/>
        </w:tabs>
        <w:spacing w:before="0" w:after="0"/>
        <w:jc w:val="both"/>
        <w:rPr>
          <w:rFonts w:ascii="Times New Roman" w:hAnsi="Times New Roman" w:cs="Times New Roman"/>
        </w:rPr>
      </w:pPr>
      <w:r>
        <w:rPr>
          <w:rFonts w:ascii="Times New Roman" w:hAnsi="Times New Roman" w:cs="Times New Roman"/>
        </w:rPr>
        <w:lastRenderedPageBreak/>
        <w:t>Оглавление</w:t>
      </w:r>
    </w:p>
    <w:sdt>
      <w:sdtPr>
        <w:id w:val="499713155"/>
        <w:docPartObj>
          <w:docPartGallery w:val="Table of Contents"/>
          <w:docPartUnique/>
        </w:docPartObj>
      </w:sdtPr>
      <w:sdtEndPr/>
      <w:sdtContent>
        <w:p w:rsidR="00E92D33" w:rsidRDefault="00E92D33" w:rsidP="00E92D33">
          <w:pPr>
            <w:pStyle w:val="29"/>
            <w:tabs>
              <w:tab w:val="right" w:leader="dot" w:pos="9356"/>
            </w:tabs>
            <w:ind w:left="0"/>
            <w:jc w:val="both"/>
            <w:rPr>
              <w:b/>
              <w:color w:val="auto"/>
              <w:sz w:val="22"/>
              <w:szCs w:val="22"/>
              <w:lang w:eastAsia="ru-RU"/>
            </w:rPr>
          </w:pPr>
          <w:r>
            <w:fldChar w:fldCharType="begin"/>
          </w:r>
          <w:r>
            <w:rPr>
              <w:rStyle w:val="aff3"/>
              <w:b/>
              <w:webHidden/>
            </w:rPr>
            <w:instrText xml:space="preserve"> TOC \z \o "1-3" \u \h</w:instrText>
          </w:r>
          <w:r>
            <w:fldChar w:fldCharType="separate"/>
          </w:r>
          <w:hyperlink r:id="rId6" w:anchor="_Toc80360364" w:tgtFrame="#_Toc80360364" w:history="1">
            <w:r>
              <w:rPr>
                <w:rStyle w:val="a8"/>
                <w:webHidden/>
              </w:rPr>
              <w:fldChar w:fldCharType="begin"/>
            </w:r>
            <w:r>
              <w:rPr>
                <w:rStyle w:val="a8"/>
                <w:webHidden/>
              </w:rPr>
              <w:instrText>PAGEREF _Toc80360364 \h</w:instrText>
            </w:r>
            <w:r>
              <w:rPr>
                <w:rStyle w:val="a8"/>
                <w:webHidden/>
              </w:rPr>
            </w:r>
            <w:r>
              <w:rPr>
                <w:rStyle w:val="a8"/>
                <w:webHidden/>
              </w:rPr>
              <w:fldChar w:fldCharType="separate"/>
            </w:r>
            <w:r w:rsidR="00606D12">
              <w:rPr>
                <w:rStyle w:val="a8"/>
                <w:noProof/>
                <w:webHidden/>
              </w:rPr>
              <w:t>20</w:t>
            </w:r>
            <w:r>
              <w:rPr>
                <w:rStyle w:val="a8"/>
                <w:webHidden/>
              </w:rPr>
              <w:fldChar w:fldCharType="end"/>
            </w:r>
          </w:hyperlink>
        </w:p>
        <w:p w:rsidR="00E92D33" w:rsidRDefault="001A6C49" w:rsidP="00E92D33">
          <w:pPr>
            <w:pStyle w:val="29"/>
            <w:tabs>
              <w:tab w:val="right" w:leader="dot" w:pos="9356"/>
            </w:tabs>
            <w:ind w:left="0"/>
            <w:jc w:val="both"/>
            <w:rPr>
              <w:b/>
              <w:color w:val="auto"/>
              <w:sz w:val="22"/>
              <w:szCs w:val="22"/>
              <w:lang w:eastAsia="ru-RU"/>
            </w:rPr>
          </w:pPr>
          <w:hyperlink r:id="rId7" w:anchor="_Toc80360365" w:tgtFrame="#_Toc80360365" w:history="1">
            <w:r w:rsidR="00E92D33">
              <w:rPr>
                <w:rStyle w:val="a8"/>
                <w:webHidden/>
              </w:rPr>
              <w:fldChar w:fldCharType="begin"/>
            </w:r>
            <w:r w:rsidR="00E92D33">
              <w:rPr>
                <w:rStyle w:val="a8"/>
                <w:webHidden/>
              </w:rPr>
              <w:instrText>PAGEREF _Toc80360365 \h</w:instrText>
            </w:r>
            <w:r w:rsidR="00E92D33">
              <w:rPr>
                <w:rStyle w:val="a8"/>
                <w:webHidden/>
              </w:rPr>
            </w:r>
            <w:r w:rsidR="00E92D33">
              <w:rPr>
                <w:rStyle w:val="a8"/>
                <w:webHidden/>
              </w:rPr>
              <w:fldChar w:fldCharType="separate"/>
            </w:r>
            <w:r w:rsidR="00606D12">
              <w:rPr>
                <w:rStyle w:val="a8"/>
                <w:noProof/>
                <w:webHidden/>
              </w:rPr>
              <w:t>20</w:t>
            </w:r>
            <w:r w:rsidR="00E92D33">
              <w:rPr>
                <w:rStyle w:val="a8"/>
                <w:webHidden/>
              </w:rPr>
              <w:fldChar w:fldCharType="end"/>
            </w:r>
          </w:hyperlink>
        </w:p>
        <w:p w:rsidR="00E92D33" w:rsidRDefault="001A6C49" w:rsidP="00E92D33">
          <w:pPr>
            <w:pStyle w:val="34"/>
            <w:tabs>
              <w:tab w:val="right" w:leader="dot" w:pos="9356"/>
            </w:tabs>
            <w:ind w:left="0"/>
            <w:jc w:val="both"/>
            <w:rPr>
              <w:color w:val="auto"/>
              <w:sz w:val="22"/>
              <w:szCs w:val="22"/>
              <w:lang w:eastAsia="ru-RU"/>
            </w:rPr>
          </w:pPr>
          <w:hyperlink r:id="rId8" w:anchor="_Toc80360366" w:tgtFrame="#_Toc80360366" w:history="1">
            <w:r w:rsidR="00E92D33">
              <w:rPr>
                <w:rStyle w:val="a8"/>
                <w:webHidden/>
              </w:rPr>
              <w:fldChar w:fldCharType="begin"/>
            </w:r>
            <w:r w:rsidR="00E92D33">
              <w:rPr>
                <w:rStyle w:val="a8"/>
                <w:webHidden/>
              </w:rPr>
              <w:instrText>PAGEREF _Toc80360366 \h</w:instrText>
            </w:r>
            <w:r w:rsidR="00E92D33">
              <w:rPr>
                <w:rStyle w:val="a8"/>
                <w:webHidden/>
              </w:rPr>
            </w:r>
            <w:r w:rsidR="00E92D33">
              <w:rPr>
                <w:rStyle w:val="a8"/>
                <w:webHidden/>
              </w:rPr>
              <w:fldChar w:fldCharType="separate"/>
            </w:r>
            <w:r w:rsidR="00606D12">
              <w:rPr>
                <w:rStyle w:val="a8"/>
                <w:noProof/>
                <w:webHidden/>
              </w:rPr>
              <w:t>20</w:t>
            </w:r>
            <w:r w:rsidR="00E92D33">
              <w:rPr>
                <w:rStyle w:val="a8"/>
                <w:webHidden/>
              </w:rPr>
              <w:fldChar w:fldCharType="end"/>
            </w:r>
          </w:hyperlink>
        </w:p>
        <w:p w:rsidR="00E92D33" w:rsidRDefault="001A6C49" w:rsidP="00E92D33">
          <w:pPr>
            <w:pStyle w:val="34"/>
            <w:tabs>
              <w:tab w:val="right" w:leader="dot" w:pos="9356"/>
            </w:tabs>
            <w:ind w:left="0"/>
            <w:jc w:val="both"/>
            <w:rPr>
              <w:color w:val="auto"/>
              <w:sz w:val="22"/>
              <w:szCs w:val="22"/>
              <w:lang w:eastAsia="ru-RU"/>
            </w:rPr>
          </w:pPr>
          <w:hyperlink r:id="rId9" w:anchor="_Toc80360367" w:tgtFrame="#_Toc80360367" w:history="1">
            <w:r w:rsidR="00E92D33">
              <w:rPr>
                <w:rStyle w:val="aff3"/>
                <w:webHidden/>
                <w:lang w:eastAsia="ru-RU"/>
              </w:rPr>
              <w:t>1.1.2. Описание территорий поселения, не охваченных централизованными системами водоснабжения</w:t>
            </w:r>
            <w:r w:rsidR="00E92D33">
              <w:rPr>
                <w:rStyle w:val="a8"/>
                <w:webHidden/>
              </w:rPr>
              <w:fldChar w:fldCharType="begin"/>
            </w:r>
            <w:r w:rsidR="00E92D33">
              <w:rPr>
                <w:rStyle w:val="a8"/>
                <w:webHidden/>
              </w:rPr>
              <w:instrText>PAGEREF _Toc80360367 \h</w:instrText>
            </w:r>
            <w:r w:rsidR="00E92D33">
              <w:rPr>
                <w:rStyle w:val="a8"/>
                <w:webHidden/>
              </w:rPr>
            </w:r>
            <w:r w:rsidR="00E92D33">
              <w:rPr>
                <w:rStyle w:val="a8"/>
                <w:webHidden/>
              </w:rPr>
              <w:fldChar w:fldCharType="separate"/>
            </w:r>
            <w:r w:rsidR="00606D12">
              <w:rPr>
                <w:rStyle w:val="a8"/>
                <w:noProof/>
                <w:webHidden/>
              </w:rPr>
              <w:t>21</w:t>
            </w:r>
            <w:r w:rsidR="00E92D33">
              <w:rPr>
                <w:rStyle w:val="a8"/>
                <w:webHidden/>
              </w:rPr>
              <w:fldChar w:fldCharType="end"/>
            </w:r>
          </w:hyperlink>
        </w:p>
        <w:p w:rsidR="00E92D33" w:rsidRDefault="001A6C49" w:rsidP="00E92D33">
          <w:pPr>
            <w:pStyle w:val="34"/>
            <w:tabs>
              <w:tab w:val="right" w:leader="dot" w:pos="9356"/>
            </w:tabs>
            <w:ind w:left="0"/>
            <w:jc w:val="both"/>
            <w:rPr>
              <w:color w:val="auto"/>
              <w:sz w:val="22"/>
              <w:szCs w:val="22"/>
              <w:lang w:eastAsia="ru-RU"/>
            </w:rPr>
          </w:pPr>
          <w:hyperlink r:id="rId10" w:anchor="_Toc80360368" w:tgtFrame="#_Toc80360368" w:history="1">
            <w:r w:rsidR="00E92D33">
              <w:rPr>
                <w:rStyle w:val="a8"/>
                <w:webHidden/>
              </w:rPr>
              <w:fldChar w:fldCharType="begin"/>
            </w:r>
            <w:r w:rsidR="00E92D33">
              <w:rPr>
                <w:rStyle w:val="a8"/>
                <w:webHidden/>
              </w:rPr>
              <w:instrText>PAGEREF _Toc80360368 \h</w:instrText>
            </w:r>
            <w:r w:rsidR="00E92D33">
              <w:rPr>
                <w:rStyle w:val="a8"/>
                <w:webHidden/>
              </w:rPr>
            </w:r>
            <w:r w:rsidR="00E92D33">
              <w:rPr>
                <w:rStyle w:val="a8"/>
                <w:webHidden/>
              </w:rPr>
              <w:fldChar w:fldCharType="separate"/>
            </w:r>
            <w:r w:rsidR="00606D12">
              <w:rPr>
                <w:rStyle w:val="a8"/>
                <w:noProof/>
                <w:webHidden/>
              </w:rPr>
              <w:t>21</w:t>
            </w:r>
            <w:r w:rsidR="00E92D33">
              <w:rPr>
                <w:rStyle w:val="a8"/>
                <w:webHidden/>
              </w:rPr>
              <w:fldChar w:fldCharType="end"/>
            </w:r>
          </w:hyperlink>
        </w:p>
        <w:p w:rsidR="00E92D33" w:rsidRDefault="001A6C49" w:rsidP="00E92D33">
          <w:pPr>
            <w:pStyle w:val="34"/>
            <w:tabs>
              <w:tab w:val="right" w:leader="dot" w:pos="9356"/>
            </w:tabs>
            <w:ind w:left="0"/>
            <w:jc w:val="both"/>
            <w:rPr>
              <w:color w:val="auto"/>
              <w:sz w:val="22"/>
              <w:szCs w:val="22"/>
              <w:lang w:eastAsia="ru-RU"/>
            </w:rPr>
          </w:pPr>
          <w:hyperlink r:id="rId11" w:anchor="_Toc80360369" w:tgtFrame="#_Toc80360369" w:history="1">
            <w:r w:rsidR="00E92D33">
              <w:rPr>
                <w:rStyle w:val="a8"/>
                <w:webHidden/>
              </w:rPr>
              <w:fldChar w:fldCharType="begin"/>
            </w:r>
            <w:r w:rsidR="00E92D33">
              <w:rPr>
                <w:rStyle w:val="a8"/>
                <w:webHidden/>
              </w:rPr>
              <w:instrText>PAGEREF _Toc80360369 \h</w:instrText>
            </w:r>
            <w:r w:rsidR="00E92D33">
              <w:rPr>
                <w:rStyle w:val="a8"/>
                <w:webHidden/>
              </w:rPr>
            </w:r>
            <w:r w:rsidR="00E92D33">
              <w:rPr>
                <w:rStyle w:val="a8"/>
                <w:webHidden/>
              </w:rPr>
              <w:fldChar w:fldCharType="separate"/>
            </w:r>
            <w:r w:rsidR="00606D12">
              <w:rPr>
                <w:rStyle w:val="a8"/>
                <w:noProof/>
                <w:webHidden/>
              </w:rPr>
              <w:t>22</w:t>
            </w:r>
            <w:r w:rsidR="00E92D33">
              <w:rPr>
                <w:rStyle w:val="a8"/>
                <w:webHidden/>
              </w:rPr>
              <w:fldChar w:fldCharType="end"/>
            </w:r>
          </w:hyperlink>
        </w:p>
        <w:p w:rsidR="00E92D33" w:rsidRDefault="001A6C49" w:rsidP="00E92D33">
          <w:pPr>
            <w:pStyle w:val="34"/>
            <w:tabs>
              <w:tab w:val="right" w:leader="dot" w:pos="9356"/>
            </w:tabs>
            <w:ind w:left="0"/>
            <w:jc w:val="both"/>
            <w:rPr>
              <w:color w:val="auto"/>
              <w:sz w:val="22"/>
              <w:szCs w:val="22"/>
              <w:lang w:eastAsia="ru-RU"/>
            </w:rPr>
          </w:pPr>
          <w:hyperlink r:id="rId12" w:anchor="_Toc80360370" w:tgtFrame="#_Toc80360370" w:history="1">
            <w:r w:rsidR="00E92D33">
              <w:rPr>
                <w:rStyle w:val="a8"/>
                <w:webHidden/>
              </w:rPr>
              <w:fldChar w:fldCharType="begin"/>
            </w:r>
            <w:r w:rsidR="00E92D33">
              <w:rPr>
                <w:rStyle w:val="a8"/>
                <w:webHidden/>
              </w:rPr>
              <w:instrText>PAGEREF _Toc80360370 \h</w:instrText>
            </w:r>
            <w:r w:rsidR="00E92D33">
              <w:rPr>
                <w:rStyle w:val="a8"/>
                <w:webHidden/>
              </w:rPr>
            </w:r>
            <w:r w:rsidR="00E92D33">
              <w:rPr>
                <w:rStyle w:val="a8"/>
                <w:webHidden/>
              </w:rPr>
              <w:fldChar w:fldCharType="separate"/>
            </w:r>
            <w:r w:rsidR="00606D12">
              <w:rPr>
                <w:rStyle w:val="a8"/>
                <w:noProof/>
                <w:webHidden/>
              </w:rPr>
              <w:t>28</w:t>
            </w:r>
            <w:r w:rsidR="00E92D33">
              <w:rPr>
                <w:rStyle w:val="a8"/>
                <w:webHidden/>
              </w:rPr>
              <w:fldChar w:fldCharType="end"/>
            </w:r>
          </w:hyperlink>
        </w:p>
        <w:p w:rsidR="00E92D33" w:rsidRDefault="001A6C49" w:rsidP="00E92D33">
          <w:pPr>
            <w:pStyle w:val="34"/>
            <w:tabs>
              <w:tab w:val="right" w:leader="dot" w:pos="9356"/>
            </w:tabs>
            <w:ind w:left="0"/>
            <w:jc w:val="both"/>
            <w:rPr>
              <w:color w:val="auto"/>
              <w:sz w:val="22"/>
              <w:szCs w:val="22"/>
              <w:lang w:eastAsia="ru-RU"/>
            </w:rPr>
          </w:pPr>
          <w:hyperlink r:id="rId13" w:anchor="_Toc80360371" w:tgtFrame="#_Toc80360371" w:history="1">
            <w:r w:rsidR="00E92D33">
              <w:rPr>
                <w:rStyle w:val="aff3"/>
                <w:webHidden/>
              </w:rPr>
              <w:t>1.1.6. Перечень лиц, владеющих на праве собственности или другом законном основании объектами централизованной системой водоснабжения, с указанием принадлежащих этим лицам таких объектов (границ зон, в которых расположены такие объекты)</w:t>
            </w:r>
            <w:r w:rsidR="00E92D33">
              <w:rPr>
                <w:rStyle w:val="aff3"/>
                <w:webHidden/>
              </w:rPr>
              <w:tab/>
              <w:t>2</w:t>
            </w:r>
          </w:hyperlink>
          <w:r w:rsidR="00E92D33">
            <w:t>8</w:t>
          </w:r>
        </w:p>
        <w:p w:rsidR="00E92D33" w:rsidRDefault="001A6C49" w:rsidP="00E92D33">
          <w:pPr>
            <w:pStyle w:val="29"/>
            <w:tabs>
              <w:tab w:val="right" w:leader="dot" w:pos="9356"/>
            </w:tabs>
            <w:ind w:left="0"/>
            <w:jc w:val="both"/>
            <w:rPr>
              <w:b/>
              <w:color w:val="auto"/>
              <w:sz w:val="22"/>
              <w:szCs w:val="22"/>
              <w:lang w:eastAsia="ru-RU"/>
            </w:rPr>
          </w:pPr>
          <w:hyperlink r:id="rId14" w:anchor="_Toc80360372" w:tgtFrame="#_Toc80360372" w:history="1">
            <w:r w:rsidR="00E92D33">
              <w:rPr>
                <w:rStyle w:val="aff3"/>
                <w:b/>
                <w:webHidden/>
              </w:rPr>
              <w:t>1.2. Направления развития централизованных систем водоснабжения</w:t>
            </w:r>
            <w:r w:rsidR="00E92D33">
              <w:rPr>
                <w:rStyle w:val="aff3"/>
                <w:b/>
                <w:webHidden/>
              </w:rPr>
              <w:tab/>
              <w:t>2</w:t>
            </w:r>
          </w:hyperlink>
          <w:r w:rsidR="00E92D33">
            <w:rPr>
              <w:b/>
            </w:rPr>
            <w:t>8</w:t>
          </w:r>
        </w:p>
        <w:p w:rsidR="00E92D33" w:rsidRDefault="001A6C49" w:rsidP="00E92D33">
          <w:pPr>
            <w:pStyle w:val="34"/>
            <w:tabs>
              <w:tab w:val="right" w:leader="dot" w:pos="9356"/>
            </w:tabs>
            <w:ind w:left="0"/>
            <w:jc w:val="both"/>
            <w:rPr>
              <w:color w:val="auto"/>
              <w:sz w:val="22"/>
              <w:szCs w:val="22"/>
              <w:lang w:eastAsia="ru-RU"/>
            </w:rPr>
          </w:pPr>
          <w:hyperlink r:id="rId15" w:anchor="_Toc80360373" w:tgtFrame="#_Toc80360373" w:history="1">
            <w:r w:rsidR="00E92D33">
              <w:rPr>
                <w:rStyle w:val="aff3"/>
                <w:webHidden/>
              </w:rPr>
              <w:t>1.2.1. Основные направления, принципы, задачи и целевые показатели развития централизованных систем водоснабжения</w:t>
            </w:r>
            <w:r w:rsidR="00E92D33">
              <w:rPr>
                <w:rStyle w:val="aff3"/>
                <w:webHidden/>
              </w:rPr>
              <w:tab/>
              <w:t>2</w:t>
            </w:r>
          </w:hyperlink>
          <w:r w:rsidR="00E92D33">
            <w:t>8</w:t>
          </w:r>
        </w:p>
        <w:p w:rsidR="00E92D33" w:rsidRDefault="001A6C49" w:rsidP="00E92D33">
          <w:pPr>
            <w:pStyle w:val="34"/>
            <w:tabs>
              <w:tab w:val="right" w:leader="dot" w:pos="9356"/>
            </w:tabs>
            <w:ind w:left="0"/>
            <w:jc w:val="both"/>
            <w:rPr>
              <w:color w:val="auto"/>
              <w:sz w:val="22"/>
              <w:szCs w:val="22"/>
              <w:lang w:eastAsia="ru-RU"/>
            </w:rPr>
          </w:pPr>
          <w:hyperlink r:id="rId16" w:anchor="_Toc80360374" w:tgtFrame="#_Toc80360374" w:history="1">
            <w:r w:rsidR="00E92D33">
              <w:rPr>
                <w:rStyle w:val="aff3"/>
                <w:webHidden/>
              </w:rPr>
              <w:t>1.2.2. Различные сценарии развития централизованных систем водоснабжения в зависимости от различных сценариев развития поселения</w:t>
            </w:r>
            <w:r w:rsidR="00E92D33">
              <w:rPr>
                <w:rStyle w:val="aff3"/>
                <w:webHidden/>
              </w:rPr>
              <w:tab/>
              <w:t>3</w:t>
            </w:r>
          </w:hyperlink>
          <w:r w:rsidR="00E92D33">
            <w:t>0</w:t>
          </w:r>
        </w:p>
        <w:p w:rsidR="00E92D33" w:rsidRDefault="001A6C49" w:rsidP="00E92D33">
          <w:pPr>
            <w:pStyle w:val="29"/>
            <w:tabs>
              <w:tab w:val="right" w:leader="dot" w:pos="9356"/>
            </w:tabs>
            <w:ind w:left="0"/>
            <w:jc w:val="both"/>
            <w:rPr>
              <w:b/>
              <w:color w:val="auto"/>
              <w:sz w:val="22"/>
              <w:szCs w:val="22"/>
              <w:lang w:eastAsia="ru-RU"/>
            </w:rPr>
          </w:pPr>
          <w:hyperlink r:id="rId17" w:anchor="_Toc80360375" w:tgtFrame="#_Toc80360375" w:history="1">
            <w:r w:rsidR="00E92D33">
              <w:rPr>
                <w:rStyle w:val="a8"/>
                <w:webHidden/>
              </w:rPr>
              <w:fldChar w:fldCharType="begin"/>
            </w:r>
            <w:r w:rsidR="00E92D33">
              <w:rPr>
                <w:rStyle w:val="a8"/>
                <w:webHidden/>
              </w:rPr>
              <w:instrText>PAGEREF _Toc80360375 \h</w:instrText>
            </w:r>
            <w:r w:rsidR="00E92D33">
              <w:rPr>
                <w:rStyle w:val="a8"/>
                <w:webHidden/>
              </w:rPr>
            </w:r>
            <w:r w:rsidR="00E92D33">
              <w:rPr>
                <w:rStyle w:val="a8"/>
                <w:webHidden/>
              </w:rPr>
              <w:fldChar w:fldCharType="separate"/>
            </w:r>
            <w:r w:rsidR="00606D12">
              <w:rPr>
                <w:rStyle w:val="a8"/>
                <w:noProof/>
                <w:webHidden/>
              </w:rPr>
              <w:t>33</w:t>
            </w:r>
            <w:r w:rsidR="00E92D33">
              <w:rPr>
                <w:rStyle w:val="a8"/>
                <w:webHidden/>
              </w:rPr>
              <w:fldChar w:fldCharType="end"/>
            </w:r>
          </w:hyperlink>
        </w:p>
        <w:p w:rsidR="00E92D33" w:rsidRDefault="001A6C49" w:rsidP="00E92D33">
          <w:pPr>
            <w:pStyle w:val="34"/>
            <w:tabs>
              <w:tab w:val="right" w:leader="dot" w:pos="9356"/>
            </w:tabs>
            <w:ind w:left="0"/>
            <w:jc w:val="both"/>
            <w:rPr>
              <w:color w:val="auto"/>
              <w:sz w:val="22"/>
              <w:szCs w:val="22"/>
              <w:lang w:eastAsia="ru-RU"/>
            </w:rPr>
          </w:pPr>
          <w:hyperlink r:id="rId18" w:anchor="_Toc80360376" w:tgtFrame="#_Toc80360376" w:history="1">
            <w:r w:rsidR="00E92D33">
              <w:rPr>
                <w:rStyle w:val="a8"/>
                <w:webHidden/>
              </w:rPr>
              <w:fldChar w:fldCharType="begin"/>
            </w:r>
            <w:r w:rsidR="00E92D33">
              <w:rPr>
                <w:rStyle w:val="a8"/>
                <w:webHidden/>
              </w:rPr>
              <w:instrText>PAGEREF _Toc80360376 \h</w:instrText>
            </w:r>
            <w:r w:rsidR="00E92D33">
              <w:rPr>
                <w:rStyle w:val="a8"/>
                <w:webHidden/>
              </w:rPr>
            </w:r>
            <w:r w:rsidR="00E92D33">
              <w:rPr>
                <w:rStyle w:val="a8"/>
                <w:webHidden/>
              </w:rPr>
              <w:fldChar w:fldCharType="separate"/>
            </w:r>
            <w:r w:rsidR="00606D12">
              <w:rPr>
                <w:rStyle w:val="a8"/>
                <w:noProof/>
                <w:webHidden/>
              </w:rPr>
              <w:t>33</w:t>
            </w:r>
            <w:r w:rsidR="00E92D33">
              <w:rPr>
                <w:rStyle w:val="a8"/>
                <w:webHidden/>
              </w:rPr>
              <w:fldChar w:fldCharType="end"/>
            </w:r>
          </w:hyperlink>
        </w:p>
        <w:p w:rsidR="00E92D33" w:rsidRDefault="001A6C49" w:rsidP="00E92D33">
          <w:pPr>
            <w:pStyle w:val="34"/>
            <w:tabs>
              <w:tab w:val="right" w:leader="dot" w:pos="9356"/>
            </w:tabs>
            <w:ind w:left="0"/>
            <w:jc w:val="both"/>
            <w:rPr>
              <w:color w:val="auto"/>
              <w:sz w:val="22"/>
              <w:szCs w:val="22"/>
              <w:lang w:eastAsia="ru-RU"/>
            </w:rPr>
          </w:pPr>
          <w:hyperlink r:id="rId19" w:anchor="_Toc80360377" w:tgtFrame="#_Toc80360377" w:history="1">
            <w:r w:rsidR="00E92D33">
              <w:rPr>
                <w:rStyle w:val="aff3"/>
                <w:webHidden/>
                <w:lang w:eastAsia="ru-RU"/>
              </w:rPr>
              <w:t>1.3.2. Территориальный баланс подачи воды по технологическим зонам водоснабжения</w:t>
            </w:r>
            <w:r w:rsidR="00E92D33">
              <w:rPr>
                <w:rStyle w:val="aff3"/>
              </w:rPr>
              <w:tab/>
              <w:t>3</w:t>
            </w:r>
          </w:hyperlink>
          <w:r w:rsidR="00E92D33">
            <w:t>4</w:t>
          </w:r>
        </w:p>
        <w:p w:rsidR="00E92D33" w:rsidRDefault="001A6C49" w:rsidP="00E92D33">
          <w:pPr>
            <w:pStyle w:val="34"/>
            <w:tabs>
              <w:tab w:val="right" w:leader="dot" w:pos="9356"/>
            </w:tabs>
            <w:ind w:left="0"/>
            <w:jc w:val="both"/>
            <w:rPr>
              <w:color w:val="auto"/>
              <w:sz w:val="22"/>
              <w:szCs w:val="22"/>
              <w:lang w:eastAsia="ru-RU"/>
            </w:rPr>
          </w:pPr>
          <w:hyperlink r:id="rId20" w:anchor="_Toc80360378" w:tgtFrame="#_Toc80360378" w:history="1">
            <w:r w:rsidR="00E92D33">
              <w:rPr>
                <w:rStyle w:val="aff3"/>
                <w:webHidden/>
              </w:rPr>
              <w:t>1.3.3. 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поселения</w:t>
            </w:r>
            <w:r w:rsidR="00E92D33">
              <w:rPr>
                <w:rStyle w:val="aff3"/>
                <w:webHidden/>
              </w:rPr>
              <w:tab/>
              <w:t>3</w:t>
            </w:r>
          </w:hyperlink>
          <w:r w:rsidR="00E92D33">
            <w:t>4</w:t>
          </w:r>
        </w:p>
        <w:p w:rsidR="00E92D33" w:rsidRDefault="001A6C49" w:rsidP="00E92D33">
          <w:pPr>
            <w:pStyle w:val="34"/>
            <w:tabs>
              <w:tab w:val="right" w:leader="dot" w:pos="9356"/>
            </w:tabs>
            <w:ind w:left="0"/>
            <w:jc w:val="both"/>
            <w:rPr>
              <w:color w:val="auto"/>
              <w:sz w:val="22"/>
              <w:szCs w:val="22"/>
              <w:lang w:eastAsia="ru-RU"/>
            </w:rPr>
          </w:pPr>
          <w:hyperlink r:id="rId21" w:anchor="_Toc80360379" w:tgtFrame="#_Toc80360379" w:history="1">
            <w:r w:rsidR="00E92D33">
              <w:rPr>
                <w:rStyle w:val="a8"/>
                <w:webHidden/>
              </w:rPr>
              <w:fldChar w:fldCharType="begin"/>
            </w:r>
            <w:r w:rsidR="00E92D33">
              <w:rPr>
                <w:rStyle w:val="a8"/>
                <w:webHidden/>
              </w:rPr>
              <w:instrText>PAGEREF _Toc80360379 \h</w:instrText>
            </w:r>
            <w:r w:rsidR="00E92D33">
              <w:rPr>
                <w:rStyle w:val="a8"/>
                <w:webHidden/>
              </w:rPr>
            </w:r>
            <w:r w:rsidR="00E92D33">
              <w:rPr>
                <w:rStyle w:val="a8"/>
                <w:webHidden/>
              </w:rPr>
              <w:fldChar w:fldCharType="separate"/>
            </w:r>
            <w:r w:rsidR="00606D12">
              <w:rPr>
                <w:rStyle w:val="a8"/>
                <w:noProof/>
                <w:webHidden/>
              </w:rPr>
              <w:t>37</w:t>
            </w:r>
            <w:r w:rsidR="00E92D33">
              <w:rPr>
                <w:rStyle w:val="a8"/>
                <w:webHidden/>
              </w:rPr>
              <w:fldChar w:fldCharType="end"/>
            </w:r>
          </w:hyperlink>
        </w:p>
        <w:p w:rsidR="00E92D33" w:rsidRDefault="001A6C49" w:rsidP="00E92D33">
          <w:pPr>
            <w:pStyle w:val="34"/>
            <w:tabs>
              <w:tab w:val="right" w:leader="dot" w:pos="9356"/>
            </w:tabs>
            <w:ind w:left="0"/>
            <w:jc w:val="both"/>
            <w:rPr>
              <w:color w:val="auto"/>
              <w:sz w:val="22"/>
              <w:szCs w:val="22"/>
              <w:lang w:eastAsia="ru-RU"/>
            </w:rPr>
          </w:pPr>
          <w:hyperlink r:id="rId22" w:anchor="_Toc80360380" w:tgtFrame="#_Toc80360380" w:history="1">
            <w:r w:rsidR="00E92D33">
              <w:rPr>
                <w:rStyle w:val="a8"/>
                <w:webHidden/>
              </w:rPr>
              <w:fldChar w:fldCharType="begin"/>
            </w:r>
            <w:r w:rsidR="00E92D33">
              <w:rPr>
                <w:rStyle w:val="a8"/>
                <w:webHidden/>
              </w:rPr>
              <w:instrText>PAGEREF _Toc80360380 \h</w:instrText>
            </w:r>
            <w:r w:rsidR="00E92D33">
              <w:rPr>
                <w:rStyle w:val="a8"/>
                <w:webHidden/>
              </w:rPr>
            </w:r>
            <w:r w:rsidR="00E92D33">
              <w:rPr>
                <w:rStyle w:val="a8"/>
                <w:webHidden/>
              </w:rPr>
              <w:fldChar w:fldCharType="separate"/>
            </w:r>
            <w:r w:rsidR="00606D12">
              <w:rPr>
                <w:rStyle w:val="a8"/>
                <w:noProof/>
                <w:webHidden/>
              </w:rPr>
              <w:t>39</w:t>
            </w:r>
            <w:r w:rsidR="00E92D33">
              <w:rPr>
                <w:rStyle w:val="a8"/>
                <w:webHidden/>
              </w:rPr>
              <w:fldChar w:fldCharType="end"/>
            </w:r>
          </w:hyperlink>
        </w:p>
        <w:p w:rsidR="00E92D33" w:rsidRDefault="001A6C49" w:rsidP="00E92D33">
          <w:pPr>
            <w:pStyle w:val="34"/>
            <w:tabs>
              <w:tab w:val="right" w:leader="dot" w:pos="9356"/>
            </w:tabs>
            <w:ind w:left="0"/>
            <w:jc w:val="both"/>
            <w:rPr>
              <w:color w:val="auto"/>
              <w:sz w:val="22"/>
              <w:szCs w:val="22"/>
              <w:lang w:eastAsia="ru-RU"/>
            </w:rPr>
          </w:pPr>
          <w:hyperlink r:id="rId23" w:anchor="_Toc80360381" w:tgtFrame="#_Toc80360381" w:history="1">
            <w:r w:rsidR="00E92D33">
              <w:rPr>
                <w:rStyle w:val="aff3"/>
                <w:webHidden/>
              </w:rPr>
              <w:t>1.3.6. Анализ резервов и дефицитов производственных мощностей системы водоснабжения поселения</w:t>
            </w:r>
            <w:r w:rsidR="00E92D33">
              <w:rPr>
                <w:rStyle w:val="aff3"/>
                <w:webHidden/>
              </w:rPr>
              <w:tab/>
              <w:t>3</w:t>
            </w:r>
          </w:hyperlink>
          <w:r w:rsidR="00E92D33">
            <w:t>8</w:t>
          </w:r>
        </w:p>
        <w:p w:rsidR="00E92D33" w:rsidRDefault="001A6C49" w:rsidP="00E92D33">
          <w:pPr>
            <w:pStyle w:val="34"/>
            <w:tabs>
              <w:tab w:val="right" w:leader="dot" w:pos="9356"/>
            </w:tabs>
            <w:ind w:left="0"/>
            <w:jc w:val="both"/>
            <w:rPr>
              <w:color w:val="auto"/>
              <w:sz w:val="22"/>
              <w:szCs w:val="22"/>
              <w:lang w:eastAsia="ru-RU"/>
            </w:rPr>
          </w:pPr>
          <w:hyperlink r:id="rId24" w:anchor="_Toc80360382" w:tgtFrame="#_Toc80360382" w:history="1">
            <w:r w:rsidR="00E92D33">
              <w:rPr>
                <w:rStyle w:val="aff3"/>
                <w:webHidden/>
                <w:lang w:eastAsia="ru-RU"/>
              </w:rPr>
              <w:t>1.3.7. Прогнозные балансы потребления горячей, питьевой, технической воды на срок не менее 10 лет с учетом различных сценариев развития поселений, городских округов,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r w:rsidR="00E92D33">
              <w:rPr>
                <w:rStyle w:val="a8"/>
                <w:webHidden/>
              </w:rPr>
              <w:fldChar w:fldCharType="begin"/>
            </w:r>
            <w:r w:rsidR="00E92D33">
              <w:rPr>
                <w:rStyle w:val="a8"/>
                <w:webHidden/>
              </w:rPr>
              <w:instrText>PAGEREF _Toc80360382 \h</w:instrText>
            </w:r>
            <w:r w:rsidR="00E92D33">
              <w:rPr>
                <w:rStyle w:val="a8"/>
                <w:webHidden/>
              </w:rPr>
            </w:r>
            <w:r w:rsidR="00E92D33">
              <w:rPr>
                <w:rStyle w:val="a8"/>
                <w:webHidden/>
              </w:rPr>
              <w:fldChar w:fldCharType="separate"/>
            </w:r>
            <w:r w:rsidR="00606D12">
              <w:rPr>
                <w:rStyle w:val="a8"/>
                <w:noProof/>
                <w:webHidden/>
              </w:rPr>
              <w:t>40</w:t>
            </w:r>
            <w:r w:rsidR="00E92D33">
              <w:rPr>
                <w:rStyle w:val="a8"/>
                <w:webHidden/>
              </w:rPr>
              <w:fldChar w:fldCharType="end"/>
            </w:r>
          </w:hyperlink>
        </w:p>
        <w:p w:rsidR="00E92D33" w:rsidRDefault="001A6C49" w:rsidP="00E92D33">
          <w:pPr>
            <w:pStyle w:val="34"/>
            <w:tabs>
              <w:tab w:val="right" w:leader="dot" w:pos="9356"/>
            </w:tabs>
            <w:ind w:left="0"/>
            <w:jc w:val="both"/>
            <w:rPr>
              <w:color w:val="auto"/>
              <w:sz w:val="22"/>
              <w:szCs w:val="22"/>
              <w:lang w:eastAsia="ru-RU"/>
            </w:rPr>
          </w:pPr>
          <w:hyperlink r:id="rId25" w:anchor="_Toc80360383" w:tgtFrame="#_Toc80360383" w:history="1">
            <w:r w:rsidR="00E92D33">
              <w:rPr>
                <w:rStyle w:val="a8"/>
                <w:webHidden/>
              </w:rPr>
              <w:fldChar w:fldCharType="begin"/>
            </w:r>
            <w:r w:rsidR="00E92D33">
              <w:rPr>
                <w:rStyle w:val="a8"/>
                <w:webHidden/>
              </w:rPr>
              <w:instrText>PAGEREF _Toc80360383 \h</w:instrText>
            </w:r>
            <w:r w:rsidR="00E92D33">
              <w:rPr>
                <w:rStyle w:val="a8"/>
                <w:webHidden/>
              </w:rPr>
            </w:r>
            <w:r w:rsidR="00E92D33">
              <w:rPr>
                <w:rStyle w:val="a8"/>
                <w:webHidden/>
              </w:rPr>
              <w:fldChar w:fldCharType="separate"/>
            </w:r>
            <w:r w:rsidR="00606D12">
              <w:rPr>
                <w:rStyle w:val="a8"/>
                <w:noProof/>
                <w:webHidden/>
              </w:rPr>
              <w:t>41</w:t>
            </w:r>
            <w:r w:rsidR="00E92D33">
              <w:rPr>
                <w:rStyle w:val="a8"/>
                <w:webHidden/>
              </w:rPr>
              <w:fldChar w:fldCharType="end"/>
            </w:r>
          </w:hyperlink>
        </w:p>
        <w:p w:rsidR="00E92D33" w:rsidRDefault="001A6C49" w:rsidP="00E92D33">
          <w:pPr>
            <w:pStyle w:val="34"/>
            <w:tabs>
              <w:tab w:val="right" w:leader="dot" w:pos="9356"/>
            </w:tabs>
            <w:ind w:left="0"/>
            <w:jc w:val="both"/>
            <w:rPr>
              <w:color w:val="auto"/>
              <w:sz w:val="22"/>
              <w:szCs w:val="22"/>
              <w:lang w:eastAsia="ru-RU"/>
            </w:rPr>
          </w:pPr>
          <w:hyperlink r:id="rId26" w:anchor="_Toc80360384" w:tgtFrame="#_Toc80360384" w:history="1">
            <w:r w:rsidR="00E92D33">
              <w:rPr>
                <w:rStyle w:val="aff3"/>
                <w:webHidden/>
              </w:rPr>
              <w:t xml:space="preserve">1.3.9. </w:t>
            </w:r>
            <w:r w:rsidR="00E92D33">
              <w:rPr>
                <w:rStyle w:val="aff3"/>
                <w:lang w:eastAsia="ru-RU"/>
              </w:rPr>
              <w:t>Сведения о фактическом и ожидаемом потреблении горячей, питьевой, технической воды (годовое, среднесуточное, максимальное суточное)</w:t>
            </w:r>
            <w:r w:rsidR="00E92D33">
              <w:rPr>
                <w:rStyle w:val="a8"/>
                <w:webHidden/>
              </w:rPr>
              <w:fldChar w:fldCharType="begin"/>
            </w:r>
            <w:r w:rsidR="00E92D33">
              <w:rPr>
                <w:rStyle w:val="a8"/>
                <w:webHidden/>
              </w:rPr>
              <w:instrText>PAGEREF _Toc80360384 \h</w:instrText>
            </w:r>
            <w:r w:rsidR="00E92D33">
              <w:rPr>
                <w:rStyle w:val="a8"/>
                <w:webHidden/>
              </w:rPr>
            </w:r>
            <w:r w:rsidR="00E92D33">
              <w:rPr>
                <w:rStyle w:val="a8"/>
                <w:webHidden/>
              </w:rPr>
              <w:fldChar w:fldCharType="separate"/>
            </w:r>
            <w:r w:rsidR="00606D12">
              <w:rPr>
                <w:rStyle w:val="a8"/>
                <w:noProof/>
                <w:webHidden/>
              </w:rPr>
              <w:t>41</w:t>
            </w:r>
            <w:r w:rsidR="00E92D33">
              <w:rPr>
                <w:rStyle w:val="a8"/>
                <w:webHidden/>
              </w:rPr>
              <w:fldChar w:fldCharType="end"/>
            </w:r>
          </w:hyperlink>
        </w:p>
        <w:p w:rsidR="00E92D33" w:rsidRDefault="001A6C49" w:rsidP="00E92D33">
          <w:pPr>
            <w:pStyle w:val="34"/>
            <w:tabs>
              <w:tab w:val="right" w:leader="dot" w:pos="9356"/>
            </w:tabs>
            <w:ind w:left="0"/>
            <w:jc w:val="both"/>
            <w:rPr>
              <w:color w:val="auto"/>
              <w:sz w:val="22"/>
              <w:szCs w:val="22"/>
              <w:lang w:eastAsia="ru-RU"/>
            </w:rPr>
          </w:pPr>
          <w:hyperlink r:id="rId27" w:anchor="_Toc80360385" w:tgtFrame="#_Toc80360385" w:history="1">
            <w:r w:rsidR="00E92D33">
              <w:rPr>
                <w:rStyle w:val="a8"/>
                <w:webHidden/>
              </w:rPr>
              <w:fldChar w:fldCharType="begin"/>
            </w:r>
            <w:r w:rsidR="00E92D33">
              <w:rPr>
                <w:rStyle w:val="a8"/>
                <w:webHidden/>
              </w:rPr>
              <w:instrText>PAGEREF _Toc80360385 \h</w:instrText>
            </w:r>
            <w:r w:rsidR="00E92D33">
              <w:rPr>
                <w:rStyle w:val="a8"/>
                <w:webHidden/>
              </w:rPr>
            </w:r>
            <w:r w:rsidR="00E92D33">
              <w:rPr>
                <w:rStyle w:val="a8"/>
                <w:webHidden/>
              </w:rPr>
              <w:fldChar w:fldCharType="separate"/>
            </w:r>
            <w:r w:rsidR="00606D12">
              <w:rPr>
                <w:rStyle w:val="a8"/>
                <w:noProof/>
                <w:webHidden/>
              </w:rPr>
              <w:t>42</w:t>
            </w:r>
            <w:r w:rsidR="00E92D33">
              <w:rPr>
                <w:rStyle w:val="a8"/>
                <w:webHidden/>
              </w:rPr>
              <w:fldChar w:fldCharType="end"/>
            </w:r>
          </w:hyperlink>
        </w:p>
        <w:p w:rsidR="00E92D33" w:rsidRDefault="001A6C49" w:rsidP="00E92D33">
          <w:pPr>
            <w:pStyle w:val="34"/>
            <w:tabs>
              <w:tab w:val="right" w:leader="dot" w:pos="9356"/>
            </w:tabs>
            <w:ind w:left="0"/>
            <w:jc w:val="both"/>
            <w:rPr>
              <w:color w:val="auto"/>
              <w:sz w:val="22"/>
              <w:szCs w:val="22"/>
              <w:lang w:eastAsia="ru-RU"/>
            </w:rPr>
          </w:pPr>
          <w:hyperlink r:id="rId28" w:anchor="_Toc80360386" w:tgtFrame="#_Toc80360386" w:history="1">
            <w:r w:rsidR="00E92D33">
              <w:rPr>
                <w:rStyle w:val="a8"/>
                <w:webHidden/>
              </w:rPr>
              <w:fldChar w:fldCharType="begin"/>
            </w:r>
            <w:r w:rsidR="00E92D33">
              <w:rPr>
                <w:rStyle w:val="a8"/>
                <w:webHidden/>
              </w:rPr>
              <w:instrText>PAGEREF _Toc80360386 \h</w:instrText>
            </w:r>
            <w:r w:rsidR="00E92D33">
              <w:rPr>
                <w:rStyle w:val="a8"/>
                <w:webHidden/>
              </w:rPr>
            </w:r>
            <w:r w:rsidR="00E92D33">
              <w:rPr>
                <w:rStyle w:val="a8"/>
                <w:webHidden/>
              </w:rPr>
              <w:fldChar w:fldCharType="separate"/>
            </w:r>
            <w:r w:rsidR="00606D12">
              <w:rPr>
                <w:rStyle w:val="a8"/>
                <w:noProof/>
                <w:webHidden/>
              </w:rPr>
              <w:t>42</w:t>
            </w:r>
            <w:r w:rsidR="00E92D33">
              <w:rPr>
                <w:rStyle w:val="a8"/>
                <w:webHidden/>
              </w:rPr>
              <w:fldChar w:fldCharType="end"/>
            </w:r>
          </w:hyperlink>
        </w:p>
        <w:p w:rsidR="00E92D33" w:rsidRDefault="001A6C49" w:rsidP="00E92D33">
          <w:pPr>
            <w:pStyle w:val="34"/>
            <w:tabs>
              <w:tab w:val="right" w:leader="dot" w:pos="9356"/>
            </w:tabs>
            <w:ind w:left="0"/>
            <w:jc w:val="both"/>
            <w:rPr>
              <w:color w:val="auto"/>
              <w:sz w:val="22"/>
              <w:szCs w:val="22"/>
              <w:lang w:eastAsia="ru-RU"/>
            </w:rPr>
          </w:pPr>
          <w:hyperlink r:id="rId29" w:anchor="_Toc80360387" w:tgtFrame="#_Toc80360387" w:history="1">
            <w:r w:rsidR="00E92D33">
              <w:rPr>
                <w:rStyle w:val="a8"/>
                <w:webHidden/>
              </w:rPr>
              <w:fldChar w:fldCharType="begin"/>
            </w:r>
            <w:r w:rsidR="00E92D33">
              <w:rPr>
                <w:rStyle w:val="a8"/>
                <w:webHidden/>
              </w:rPr>
              <w:instrText>PAGEREF _Toc80360387 \h</w:instrText>
            </w:r>
            <w:r w:rsidR="00E92D33">
              <w:rPr>
                <w:rStyle w:val="a8"/>
                <w:webHidden/>
              </w:rPr>
            </w:r>
            <w:r w:rsidR="00E92D33">
              <w:rPr>
                <w:rStyle w:val="a8"/>
                <w:webHidden/>
              </w:rPr>
              <w:fldChar w:fldCharType="separate"/>
            </w:r>
            <w:r w:rsidR="00606D12">
              <w:rPr>
                <w:rStyle w:val="a8"/>
                <w:noProof/>
                <w:webHidden/>
              </w:rPr>
              <w:t>43</w:t>
            </w:r>
            <w:r w:rsidR="00E92D33">
              <w:rPr>
                <w:rStyle w:val="a8"/>
                <w:webHidden/>
              </w:rPr>
              <w:fldChar w:fldCharType="end"/>
            </w:r>
          </w:hyperlink>
        </w:p>
        <w:p w:rsidR="00E92D33" w:rsidRDefault="001A6C49" w:rsidP="00E92D33">
          <w:pPr>
            <w:pStyle w:val="34"/>
            <w:tabs>
              <w:tab w:val="right" w:leader="dot" w:pos="9356"/>
            </w:tabs>
            <w:ind w:left="0"/>
            <w:jc w:val="both"/>
            <w:rPr>
              <w:color w:val="auto"/>
              <w:sz w:val="22"/>
              <w:szCs w:val="22"/>
              <w:lang w:eastAsia="ru-RU"/>
            </w:rPr>
          </w:pPr>
          <w:hyperlink r:id="rId30" w:anchor="_Toc80360388" w:tgtFrame="#_Toc80360388" w:history="1">
            <w:r w:rsidR="00E92D33">
              <w:rPr>
                <w:rStyle w:val="aff3"/>
                <w:webHidden/>
              </w:rPr>
              <w:t>1.3.13. Перспективные балансы водоснабжения и водоотведения</w:t>
            </w:r>
            <w:r w:rsidR="00E92D33">
              <w:rPr>
                <w:rStyle w:val="aff3"/>
                <w:webHidden/>
              </w:rPr>
              <w:tab/>
              <w:t>4</w:t>
            </w:r>
          </w:hyperlink>
          <w:r w:rsidR="00E92D33">
            <w:t>2</w:t>
          </w:r>
        </w:p>
        <w:p w:rsidR="00E92D33" w:rsidRDefault="001A6C49" w:rsidP="00E92D33">
          <w:pPr>
            <w:pStyle w:val="34"/>
            <w:tabs>
              <w:tab w:val="right" w:leader="dot" w:pos="9356"/>
            </w:tabs>
            <w:ind w:left="0"/>
            <w:jc w:val="both"/>
            <w:rPr>
              <w:color w:val="auto"/>
              <w:sz w:val="22"/>
              <w:szCs w:val="22"/>
              <w:lang w:eastAsia="ru-RU"/>
            </w:rPr>
          </w:pPr>
          <w:hyperlink r:id="rId31" w:anchor="_Toc80360389" w:tgtFrame="#_Toc80360389" w:history="1">
            <w:r w:rsidR="00E92D33">
              <w:rPr>
                <w:rStyle w:val="a8"/>
                <w:webHidden/>
              </w:rPr>
              <w:fldChar w:fldCharType="begin"/>
            </w:r>
            <w:r w:rsidR="00E92D33">
              <w:rPr>
                <w:rStyle w:val="a8"/>
                <w:webHidden/>
              </w:rPr>
              <w:instrText>PAGEREF _Toc80360389 \h</w:instrText>
            </w:r>
            <w:r w:rsidR="00E92D33">
              <w:rPr>
                <w:rStyle w:val="a8"/>
                <w:webHidden/>
              </w:rPr>
            </w:r>
            <w:r w:rsidR="00E92D33">
              <w:rPr>
                <w:rStyle w:val="a8"/>
                <w:webHidden/>
              </w:rPr>
              <w:fldChar w:fldCharType="separate"/>
            </w:r>
            <w:r w:rsidR="00606D12">
              <w:rPr>
                <w:rStyle w:val="a8"/>
                <w:noProof/>
                <w:webHidden/>
              </w:rPr>
              <w:t>44</w:t>
            </w:r>
            <w:r w:rsidR="00E92D33">
              <w:rPr>
                <w:rStyle w:val="a8"/>
                <w:webHidden/>
              </w:rPr>
              <w:fldChar w:fldCharType="end"/>
            </w:r>
          </w:hyperlink>
        </w:p>
        <w:p w:rsidR="00E92D33" w:rsidRDefault="001A6C49" w:rsidP="00E92D33">
          <w:pPr>
            <w:pStyle w:val="34"/>
            <w:tabs>
              <w:tab w:val="right" w:leader="dot" w:pos="9356"/>
            </w:tabs>
            <w:ind w:left="0"/>
            <w:jc w:val="both"/>
            <w:rPr>
              <w:color w:val="auto"/>
              <w:sz w:val="22"/>
              <w:szCs w:val="22"/>
              <w:lang w:eastAsia="ru-RU"/>
            </w:rPr>
          </w:pPr>
          <w:hyperlink r:id="rId32" w:anchor="_Toc80360390" w:tgtFrame="#_Toc80360390" w:history="1">
            <w:r w:rsidR="00E92D33">
              <w:rPr>
                <w:rStyle w:val="aff3"/>
                <w:webHidden/>
              </w:rPr>
              <w:t>1.3.15. Наименование организации, которая наделена статусом гарантирующей организации</w:t>
            </w:r>
            <w:r w:rsidR="00E92D33">
              <w:rPr>
                <w:rStyle w:val="aff3"/>
                <w:webHidden/>
              </w:rPr>
              <w:tab/>
              <w:t>4</w:t>
            </w:r>
          </w:hyperlink>
          <w:r w:rsidR="00E92D33">
            <w:t>3</w:t>
          </w:r>
        </w:p>
        <w:p w:rsidR="00E92D33" w:rsidRDefault="001A6C49" w:rsidP="00E92D33">
          <w:pPr>
            <w:pStyle w:val="29"/>
            <w:tabs>
              <w:tab w:val="right" w:leader="dot" w:pos="9356"/>
            </w:tabs>
            <w:ind w:left="0"/>
            <w:jc w:val="both"/>
            <w:rPr>
              <w:b/>
              <w:color w:val="auto"/>
              <w:sz w:val="22"/>
              <w:szCs w:val="22"/>
              <w:lang w:eastAsia="ru-RU"/>
            </w:rPr>
          </w:pPr>
          <w:hyperlink r:id="rId33" w:anchor="_Toc80360391" w:tgtFrame="#_Toc80360391" w:history="1">
            <w:r w:rsidR="00E92D33">
              <w:rPr>
                <w:rStyle w:val="a8"/>
                <w:webHidden/>
              </w:rPr>
              <w:fldChar w:fldCharType="begin"/>
            </w:r>
            <w:r w:rsidR="00E92D33">
              <w:rPr>
                <w:rStyle w:val="a8"/>
                <w:webHidden/>
              </w:rPr>
              <w:instrText>PAGEREF _Toc80360391 \h</w:instrText>
            </w:r>
            <w:r w:rsidR="00E92D33">
              <w:rPr>
                <w:rStyle w:val="a8"/>
                <w:webHidden/>
              </w:rPr>
            </w:r>
            <w:r w:rsidR="00E92D33">
              <w:rPr>
                <w:rStyle w:val="a8"/>
                <w:webHidden/>
              </w:rPr>
              <w:fldChar w:fldCharType="separate"/>
            </w:r>
            <w:r w:rsidR="00606D12">
              <w:rPr>
                <w:rStyle w:val="a8"/>
                <w:noProof/>
                <w:webHidden/>
              </w:rPr>
              <w:t>45</w:t>
            </w:r>
            <w:r w:rsidR="00E92D33">
              <w:rPr>
                <w:rStyle w:val="a8"/>
                <w:webHidden/>
              </w:rPr>
              <w:fldChar w:fldCharType="end"/>
            </w:r>
          </w:hyperlink>
        </w:p>
        <w:p w:rsidR="00E92D33" w:rsidRDefault="001A6C49" w:rsidP="00E92D33">
          <w:pPr>
            <w:pStyle w:val="34"/>
            <w:tabs>
              <w:tab w:val="right" w:leader="dot" w:pos="9356"/>
            </w:tabs>
            <w:ind w:left="0"/>
            <w:jc w:val="both"/>
            <w:rPr>
              <w:color w:val="auto"/>
              <w:sz w:val="22"/>
              <w:szCs w:val="22"/>
              <w:lang w:eastAsia="ru-RU"/>
            </w:rPr>
          </w:pPr>
          <w:hyperlink r:id="rId34" w:anchor="_Toc80360392" w:tgtFrame="#_Toc80360392" w:history="1">
            <w:r w:rsidR="00E92D33">
              <w:rPr>
                <w:rStyle w:val="a8"/>
                <w:webHidden/>
              </w:rPr>
              <w:fldChar w:fldCharType="begin"/>
            </w:r>
            <w:r w:rsidR="00E92D33">
              <w:rPr>
                <w:rStyle w:val="a8"/>
                <w:webHidden/>
              </w:rPr>
              <w:instrText>PAGEREF _Toc80360392 \h</w:instrText>
            </w:r>
            <w:r w:rsidR="00E92D33">
              <w:rPr>
                <w:rStyle w:val="a8"/>
                <w:webHidden/>
              </w:rPr>
            </w:r>
            <w:r w:rsidR="00E92D33">
              <w:rPr>
                <w:rStyle w:val="a8"/>
                <w:webHidden/>
              </w:rPr>
              <w:fldChar w:fldCharType="separate"/>
            </w:r>
            <w:r w:rsidR="00606D12">
              <w:rPr>
                <w:rStyle w:val="a8"/>
                <w:noProof/>
                <w:webHidden/>
              </w:rPr>
              <w:t>45</w:t>
            </w:r>
            <w:r w:rsidR="00E92D33">
              <w:rPr>
                <w:rStyle w:val="a8"/>
                <w:webHidden/>
              </w:rPr>
              <w:fldChar w:fldCharType="end"/>
            </w:r>
          </w:hyperlink>
        </w:p>
        <w:p w:rsidR="00E92D33" w:rsidRDefault="001A6C49" w:rsidP="00E92D33">
          <w:pPr>
            <w:pStyle w:val="34"/>
            <w:tabs>
              <w:tab w:val="right" w:leader="dot" w:pos="9356"/>
            </w:tabs>
            <w:ind w:left="0"/>
            <w:jc w:val="both"/>
            <w:rPr>
              <w:color w:val="auto"/>
              <w:sz w:val="22"/>
              <w:szCs w:val="22"/>
              <w:lang w:eastAsia="ru-RU"/>
            </w:rPr>
          </w:pPr>
          <w:hyperlink r:id="rId35" w:anchor="_Toc80360393" w:tgtFrame="#_Toc80360393" w:history="1">
            <w:r w:rsidR="00E92D33">
              <w:rPr>
                <w:rStyle w:val="aff3"/>
                <w:webHidden/>
              </w:rPr>
              <w:t>1.4.2.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схемой водоснабжения</w:t>
            </w:r>
            <w:r w:rsidR="00E92D33">
              <w:rPr>
                <w:rStyle w:val="aff3"/>
                <w:webHidden/>
              </w:rPr>
              <w:tab/>
              <w:t>4</w:t>
            </w:r>
          </w:hyperlink>
          <w:r w:rsidR="00E92D33">
            <w:t>4</w:t>
          </w:r>
        </w:p>
        <w:p w:rsidR="00E92D33" w:rsidRDefault="001A6C49" w:rsidP="00E92D33">
          <w:pPr>
            <w:pStyle w:val="34"/>
            <w:tabs>
              <w:tab w:val="right" w:leader="dot" w:pos="9356"/>
            </w:tabs>
            <w:ind w:left="0"/>
            <w:jc w:val="both"/>
            <w:rPr>
              <w:color w:val="auto"/>
              <w:sz w:val="22"/>
              <w:szCs w:val="22"/>
              <w:lang w:eastAsia="ru-RU"/>
            </w:rPr>
          </w:pPr>
          <w:hyperlink r:id="rId36" w:anchor="_Toc80360394" w:tgtFrame="#_Toc80360394" w:history="1">
            <w:r w:rsidR="00E92D33">
              <w:rPr>
                <w:rStyle w:val="a8"/>
                <w:webHidden/>
              </w:rPr>
              <w:fldChar w:fldCharType="begin"/>
            </w:r>
            <w:r w:rsidR="00E92D33">
              <w:rPr>
                <w:rStyle w:val="a8"/>
                <w:webHidden/>
              </w:rPr>
              <w:instrText>PAGEREF _Toc80360394 \h</w:instrText>
            </w:r>
            <w:r w:rsidR="00E92D33">
              <w:rPr>
                <w:rStyle w:val="a8"/>
                <w:webHidden/>
              </w:rPr>
            </w:r>
            <w:r w:rsidR="00E92D33">
              <w:rPr>
                <w:rStyle w:val="a8"/>
                <w:webHidden/>
              </w:rPr>
              <w:fldChar w:fldCharType="separate"/>
            </w:r>
            <w:r w:rsidR="00606D12">
              <w:rPr>
                <w:rStyle w:val="a8"/>
                <w:noProof/>
                <w:webHidden/>
              </w:rPr>
              <w:t>47</w:t>
            </w:r>
            <w:r w:rsidR="00E92D33">
              <w:rPr>
                <w:rStyle w:val="a8"/>
                <w:webHidden/>
              </w:rPr>
              <w:fldChar w:fldCharType="end"/>
            </w:r>
          </w:hyperlink>
        </w:p>
        <w:p w:rsidR="00E92D33" w:rsidRDefault="001A6C49" w:rsidP="00E92D33">
          <w:pPr>
            <w:pStyle w:val="34"/>
            <w:tabs>
              <w:tab w:val="right" w:leader="dot" w:pos="9356"/>
            </w:tabs>
            <w:ind w:left="0"/>
            <w:jc w:val="both"/>
            <w:rPr>
              <w:color w:val="auto"/>
              <w:sz w:val="22"/>
              <w:szCs w:val="22"/>
              <w:lang w:eastAsia="ru-RU"/>
            </w:rPr>
          </w:pPr>
          <w:hyperlink r:id="rId37" w:anchor="_Toc80360395" w:tgtFrame="#_Toc80360395" w:history="1">
            <w:r w:rsidR="00E92D33">
              <w:rPr>
                <w:rStyle w:val="a8"/>
                <w:webHidden/>
              </w:rPr>
              <w:fldChar w:fldCharType="begin"/>
            </w:r>
            <w:r w:rsidR="00E92D33">
              <w:rPr>
                <w:rStyle w:val="a8"/>
                <w:webHidden/>
              </w:rPr>
              <w:instrText>PAGEREF _Toc80360395 \h</w:instrText>
            </w:r>
            <w:r w:rsidR="00E92D33">
              <w:rPr>
                <w:rStyle w:val="a8"/>
                <w:webHidden/>
              </w:rPr>
            </w:r>
            <w:r w:rsidR="00E92D33">
              <w:rPr>
                <w:rStyle w:val="a8"/>
                <w:webHidden/>
              </w:rPr>
              <w:fldChar w:fldCharType="separate"/>
            </w:r>
            <w:r w:rsidR="00606D12">
              <w:rPr>
                <w:rStyle w:val="a8"/>
                <w:noProof/>
                <w:webHidden/>
              </w:rPr>
              <w:t>48</w:t>
            </w:r>
            <w:r w:rsidR="00E92D33">
              <w:rPr>
                <w:rStyle w:val="a8"/>
                <w:webHidden/>
              </w:rPr>
              <w:fldChar w:fldCharType="end"/>
            </w:r>
          </w:hyperlink>
        </w:p>
        <w:p w:rsidR="00E92D33" w:rsidRDefault="001A6C49" w:rsidP="00E92D33">
          <w:pPr>
            <w:pStyle w:val="34"/>
            <w:tabs>
              <w:tab w:val="right" w:leader="dot" w:pos="9356"/>
            </w:tabs>
            <w:ind w:left="0"/>
            <w:jc w:val="both"/>
            <w:rPr>
              <w:color w:val="auto"/>
              <w:sz w:val="22"/>
              <w:szCs w:val="22"/>
              <w:lang w:eastAsia="ru-RU"/>
            </w:rPr>
          </w:pPr>
          <w:hyperlink r:id="rId38" w:anchor="_Toc80360396" w:tgtFrame="#_Toc80360396" w:history="1">
            <w:r w:rsidR="00E92D33">
              <w:rPr>
                <w:rStyle w:val="aff3"/>
                <w:webHidden/>
              </w:rPr>
              <w:t>1.4.5. Сведения об оснащенности зданий, строений, сооружений приборами учета и их применении при осуществлении расчетов за потребленную воду</w:t>
            </w:r>
            <w:r w:rsidR="00E92D33">
              <w:rPr>
                <w:rStyle w:val="aff3"/>
                <w:webHidden/>
              </w:rPr>
              <w:tab/>
              <w:t>4</w:t>
            </w:r>
          </w:hyperlink>
          <w:r w:rsidR="00E92D33">
            <w:t>7</w:t>
          </w:r>
        </w:p>
        <w:p w:rsidR="00E92D33" w:rsidRDefault="001A6C49" w:rsidP="00E92D33">
          <w:pPr>
            <w:pStyle w:val="34"/>
            <w:tabs>
              <w:tab w:val="right" w:leader="dot" w:pos="9356"/>
            </w:tabs>
            <w:ind w:left="0"/>
            <w:jc w:val="both"/>
            <w:rPr>
              <w:color w:val="auto"/>
              <w:sz w:val="22"/>
              <w:szCs w:val="22"/>
              <w:lang w:eastAsia="ru-RU"/>
            </w:rPr>
          </w:pPr>
          <w:hyperlink r:id="rId39" w:anchor="_Toc80360397" w:tgtFrame="#_Toc80360397" w:history="1">
            <w:r w:rsidR="00E92D33">
              <w:rPr>
                <w:rStyle w:val="a8"/>
                <w:webHidden/>
              </w:rPr>
              <w:fldChar w:fldCharType="begin"/>
            </w:r>
            <w:r w:rsidR="00E92D33">
              <w:rPr>
                <w:rStyle w:val="a8"/>
                <w:webHidden/>
              </w:rPr>
              <w:instrText>PAGEREF _Toc80360397 \h</w:instrText>
            </w:r>
            <w:r w:rsidR="00E92D33">
              <w:rPr>
                <w:rStyle w:val="a8"/>
                <w:webHidden/>
              </w:rPr>
            </w:r>
            <w:r w:rsidR="00E92D33">
              <w:rPr>
                <w:rStyle w:val="a8"/>
                <w:webHidden/>
              </w:rPr>
              <w:fldChar w:fldCharType="separate"/>
            </w:r>
            <w:r w:rsidR="00606D12">
              <w:rPr>
                <w:rStyle w:val="a8"/>
                <w:noProof/>
                <w:webHidden/>
              </w:rPr>
              <w:t>49</w:t>
            </w:r>
            <w:r w:rsidR="00E92D33">
              <w:rPr>
                <w:rStyle w:val="a8"/>
                <w:webHidden/>
              </w:rPr>
              <w:fldChar w:fldCharType="end"/>
            </w:r>
          </w:hyperlink>
        </w:p>
        <w:p w:rsidR="00E92D33" w:rsidRDefault="001A6C49" w:rsidP="00E92D33">
          <w:pPr>
            <w:pStyle w:val="34"/>
            <w:tabs>
              <w:tab w:val="right" w:leader="dot" w:pos="9356"/>
            </w:tabs>
            <w:ind w:left="0"/>
            <w:jc w:val="both"/>
            <w:rPr>
              <w:color w:val="auto"/>
              <w:sz w:val="22"/>
              <w:szCs w:val="22"/>
              <w:lang w:eastAsia="ru-RU"/>
            </w:rPr>
          </w:pPr>
          <w:hyperlink r:id="rId40" w:anchor="_Toc80360398" w:tgtFrame="#_Toc80360398" w:history="1">
            <w:r w:rsidR="00E92D33">
              <w:rPr>
                <w:rStyle w:val="a8"/>
                <w:webHidden/>
              </w:rPr>
              <w:fldChar w:fldCharType="begin"/>
            </w:r>
            <w:r w:rsidR="00E92D33">
              <w:rPr>
                <w:rStyle w:val="a8"/>
                <w:webHidden/>
              </w:rPr>
              <w:instrText>PAGEREF _Toc80360398 \h</w:instrText>
            </w:r>
            <w:r w:rsidR="00E92D33">
              <w:rPr>
                <w:rStyle w:val="a8"/>
                <w:webHidden/>
              </w:rPr>
            </w:r>
            <w:r w:rsidR="00E92D33">
              <w:rPr>
                <w:rStyle w:val="a8"/>
                <w:webHidden/>
              </w:rPr>
              <w:fldChar w:fldCharType="separate"/>
            </w:r>
            <w:r w:rsidR="00606D12">
              <w:rPr>
                <w:rStyle w:val="a8"/>
                <w:noProof/>
                <w:webHidden/>
              </w:rPr>
              <w:t>50</w:t>
            </w:r>
            <w:r w:rsidR="00E92D33">
              <w:rPr>
                <w:rStyle w:val="a8"/>
                <w:webHidden/>
              </w:rPr>
              <w:fldChar w:fldCharType="end"/>
            </w:r>
          </w:hyperlink>
        </w:p>
        <w:p w:rsidR="00E92D33" w:rsidRDefault="001A6C49" w:rsidP="00E92D33">
          <w:pPr>
            <w:pStyle w:val="34"/>
            <w:tabs>
              <w:tab w:val="right" w:leader="dot" w:pos="9356"/>
            </w:tabs>
            <w:ind w:left="0"/>
            <w:jc w:val="both"/>
            <w:rPr>
              <w:color w:val="auto"/>
              <w:sz w:val="22"/>
              <w:szCs w:val="22"/>
              <w:lang w:eastAsia="ru-RU"/>
            </w:rPr>
          </w:pPr>
          <w:hyperlink r:id="rId41" w:anchor="_Toc80360399" w:tgtFrame="#_Toc80360399" w:history="1">
            <w:r w:rsidR="00E92D33">
              <w:rPr>
                <w:rStyle w:val="aff3"/>
                <w:webHidden/>
              </w:rPr>
              <w:t>1.4.8. Границы планируемых зон размещения объектов централизованных систем горячего водоснабжения, холодного водоснабжения</w:t>
            </w:r>
            <w:r w:rsidR="00E92D33">
              <w:rPr>
                <w:rStyle w:val="aff3"/>
                <w:webHidden/>
              </w:rPr>
              <w:tab/>
              <w:t>4</w:t>
            </w:r>
          </w:hyperlink>
          <w:r w:rsidR="00E92D33">
            <w:t>8</w:t>
          </w:r>
        </w:p>
        <w:p w:rsidR="00E92D33" w:rsidRDefault="001A6C49" w:rsidP="00E92D33">
          <w:pPr>
            <w:pStyle w:val="34"/>
            <w:tabs>
              <w:tab w:val="right" w:leader="dot" w:pos="9356"/>
            </w:tabs>
            <w:ind w:left="0"/>
            <w:jc w:val="both"/>
            <w:rPr>
              <w:color w:val="auto"/>
              <w:sz w:val="22"/>
              <w:szCs w:val="22"/>
              <w:lang w:eastAsia="ru-RU"/>
            </w:rPr>
          </w:pPr>
          <w:hyperlink r:id="rId42" w:anchor="_Toc80360400" w:tgtFrame="#_Toc80360400" w:history="1">
            <w:r w:rsidR="00E92D33">
              <w:rPr>
                <w:rStyle w:val="a8"/>
                <w:webHidden/>
              </w:rPr>
              <w:fldChar w:fldCharType="begin"/>
            </w:r>
            <w:r w:rsidR="00E92D33">
              <w:rPr>
                <w:rStyle w:val="a8"/>
                <w:webHidden/>
              </w:rPr>
              <w:instrText>PAGEREF _Toc80360400 \h</w:instrText>
            </w:r>
            <w:r w:rsidR="00E92D33">
              <w:rPr>
                <w:rStyle w:val="a8"/>
                <w:webHidden/>
              </w:rPr>
            </w:r>
            <w:r w:rsidR="00E92D33">
              <w:rPr>
                <w:rStyle w:val="a8"/>
                <w:webHidden/>
              </w:rPr>
              <w:fldChar w:fldCharType="separate"/>
            </w:r>
            <w:r w:rsidR="00606D12">
              <w:rPr>
                <w:rStyle w:val="a8"/>
                <w:noProof/>
                <w:webHidden/>
              </w:rPr>
              <w:t>50</w:t>
            </w:r>
            <w:r w:rsidR="00E92D33">
              <w:rPr>
                <w:rStyle w:val="a8"/>
                <w:webHidden/>
              </w:rPr>
              <w:fldChar w:fldCharType="end"/>
            </w:r>
          </w:hyperlink>
        </w:p>
        <w:p w:rsidR="00E92D33" w:rsidRDefault="001A6C49" w:rsidP="00E92D33">
          <w:pPr>
            <w:pStyle w:val="34"/>
            <w:tabs>
              <w:tab w:val="right" w:leader="dot" w:pos="9356"/>
            </w:tabs>
            <w:ind w:left="0"/>
            <w:jc w:val="both"/>
            <w:rPr>
              <w:color w:val="auto"/>
              <w:sz w:val="22"/>
              <w:szCs w:val="22"/>
              <w:lang w:eastAsia="ru-RU"/>
            </w:rPr>
          </w:pPr>
          <w:hyperlink r:id="rId43" w:anchor="_Toc80360401" w:tgtFrame="#_Toc80360401" w:history="1">
            <w:r w:rsidR="00E92D33">
              <w:rPr>
                <w:rStyle w:val="a8"/>
                <w:webHidden/>
              </w:rPr>
              <w:fldChar w:fldCharType="begin"/>
            </w:r>
            <w:r w:rsidR="00E92D33">
              <w:rPr>
                <w:rStyle w:val="a8"/>
                <w:webHidden/>
              </w:rPr>
              <w:instrText>PAGEREF _Toc80360401 \h</w:instrText>
            </w:r>
            <w:r w:rsidR="00E92D33">
              <w:rPr>
                <w:rStyle w:val="a8"/>
                <w:webHidden/>
              </w:rPr>
            </w:r>
            <w:r w:rsidR="00E92D33">
              <w:rPr>
                <w:rStyle w:val="a8"/>
                <w:webHidden/>
              </w:rPr>
              <w:fldChar w:fldCharType="separate"/>
            </w:r>
            <w:r w:rsidR="00606D12">
              <w:rPr>
                <w:rStyle w:val="a8"/>
                <w:noProof/>
                <w:webHidden/>
              </w:rPr>
              <w:t>50</w:t>
            </w:r>
            <w:r w:rsidR="00E92D33">
              <w:rPr>
                <w:rStyle w:val="a8"/>
                <w:webHidden/>
              </w:rPr>
              <w:fldChar w:fldCharType="end"/>
            </w:r>
          </w:hyperlink>
        </w:p>
        <w:p w:rsidR="00E92D33" w:rsidRDefault="001A6C49" w:rsidP="00E92D33">
          <w:pPr>
            <w:pStyle w:val="34"/>
            <w:tabs>
              <w:tab w:val="right" w:leader="dot" w:pos="9356"/>
            </w:tabs>
            <w:ind w:left="0"/>
            <w:jc w:val="both"/>
            <w:rPr>
              <w:color w:val="auto"/>
              <w:sz w:val="22"/>
              <w:szCs w:val="22"/>
              <w:lang w:eastAsia="ru-RU"/>
            </w:rPr>
          </w:pPr>
          <w:hyperlink r:id="rId44" w:anchor="_Toc80360402" w:tgtFrame="#_Toc80360402" w:history="1">
            <w:r w:rsidR="00E92D33">
              <w:rPr>
                <w:rStyle w:val="a8"/>
                <w:webHidden/>
              </w:rPr>
              <w:fldChar w:fldCharType="begin"/>
            </w:r>
            <w:r w:rsidR="00E92D33">
              <w:rPr>
                <w:rStyle w:val="a8"/>
                <w:webHidden/>
              </w:rPr>
              <w:instrText>PAGEREF _Toc80360402 \h</w:instrText>
            </w:r>
            <w:r w:rsidR="00E92D33">
              <w:rPr>
                <w:rStyle w:val="a8"/>
                <w:webHidden/>
              </w:rPr>
            </w:r>
            <w:r w:rsidR="00E92D33">
              <w:rPr>
                <w:rStyle w:val="a8"/>
                <w:webHidden/>
              </w:rPr>
              <w:fldChar w:fldCharType="separate"/>
            </w:r>
            <w:r w:rsidR="00606D12">
              <w:rPr>
                <w:rStyle w:val="a8"/>
                <w:noProof/>
                <w:webHidden/>
              </w:rPr>
              <w:t>51</w:t>
            </w:r>
            <w:r w:rsidR="00E92D33">
              <w:rPr>
                <w:rStyle w:val="a8"/>
                <w:webHidden/>
              </w:rPr>
              <w:fldChar w:fldCharType="end"/>
            </w:r>
          </w:hyperlink>
        </w:p>
        <w:p w:rsidR="00E92D33" w:rsidRDefault="001A6C49" w:rsidP="00E92D33">
          <w:pPr>
            <w:pStyle w:val="34"/>
            <w:tabs>
              <w:tab w:val="right" w:leader="dot" w:pos="9356"/>
            </w:tabs>
            <w:ind w:left="0"/>
            <w:jc w:val="both"/>
            <w:rPr>
              <w:color w:val="auto"/>
              <w:sz w:val="22"/>
              <w:szCs w:val="22"/>
              <w:lang w:eastAsia="ru-RU"/>
            </w:rPr>
          </w:pPr>
          <w:hyperlink r:id="rId45" w:anchor="_Toc80360403" w:tgtFrame="#_Toc80360403" w:history="1">
            <w:r w:rsidR="00E92D33">
              <w:rPr>
                <w:rStyle w:val="aff3"/>
                <w:webHidden/>
              </w:rPr>
              <w:t>1.4.12. Обеспечение водоснабжения объектов перспективной застройки населенного пункта</w:t>
            </w:r>
            <w:r w:rsidR="00E92D33">
              <w:rPr>
                <w:rStyle w:val="aff3"/>
                <w:webHidden/>
              </w:rPr>
              <w:tab/>
            </w:r>
          </w:hyperlink>
          <w:r w:rsidR="00E92D33">
            <w:t>49</w:t>
          </w:r>
        </w:p>
        <w:p w:rsidR="00E92D33" w:rsidRDefault="001A6C49" w:rsidP="00E92D33">
          <w:pPr>
            <w:pStyle w:val="34"/>
            <w:tabs>
              <w:tab w:val="right" w:leader="dot" w:pos="9356"/>
            </w:tabs>
            <w:ind w:left="0"/>
            <w:jc w:val="both"/>
            <w:rPr>
              <w:color w:val="auto"/>
              <w:sz w:val="22"/>
              <w:szCs w:val="22"/>
              <w:lang w:eastAsia="ru-RU"/>
            </w:rPr>
          </w:pPr>
          <w:hyperlink r:id="rId46" w:anchor="_Toc80360404" w:tgtFrame="#_Toc80360404" w:history="1">
            <w:r w:rsidR="00E92D33">
              <w:rPr>
                <w:rStyle w:val="a8"/>
                <w:webHidden/>
              </w:rPr>
              <w:fldChar w:fldCharType="begin"/>
            </w:r>
            <w:r w:rsidR="00E92D33">
              <w:rPr>
                <w:rStyle w:val="a8"/>
                <w:webHidden/>
              </w:rPr>
              <w:instrText>PAGEREF _Toc80360404 \h</w:instrText>
            </w:r>
            <w:r w:rsidR="00E92D33">
              <w:rPr>
                <w:rStyle w:val="a8"/>
                <w:webHidden/>
              </w:rPr>
            </w:r>
            <w:r w:rsidR="00E92D33">
              <w:rPr>
                <w:rStyle w:val="a8"/>
                <w:webHidden/>
              </w:rPr>
              <w:fldChar w:fldCharType="separate"/>
            </w:r>
            <w:r w:rsidR="00606D12">
              <w:rPr>
                <w:rStyle w:val="a8"/>
                <w:noProof/>
                <w:webHidden/>
              </w:rPr>
              <w:t>51</w:t>
            </w:r>
            <w:r w:rsidR="00E92D33">
              <w:rPr>
                <w:rStyle w:val="a8"/>
                <w:webHidden/>
              </w:rPr>
              <w:fldChar w:fldCharType="end"/>
            </w:r>
          </w:hyperlink>
        </w:p>
        <w:p w:rsidR="00E92D33" w:rsidRDefault="001A6C49" w:rsidP="00E92D33">
          <w:pPr>
            <w:pStyle w:val="34"/>
            <w:tabs>
              <w:tab w:val="right" w:leader="dot" w:pos="9356"/>
            </w:tabs>
            <w:ind w:left="0"/>
            <w:jc w:val="both"/>
            <w:rPr>
              <w:color w:val="auto"/>
              <w:sz w:val="22"/>
              <w:szCs w:val="22"/>
              <w:lang w:eastAsia="ru-RU"/>
            </w:rPr>
          </w:pPr>
          <w:hyperlink r:id="rId47" w:anchor="_Toc80360405" w:tgtFrame="#_Toc80360405" w:history="1">
            <w:r w:rsidR="00E92D33">
              <w:rPr>
                <w:rStyle w:val="a8"/>
                <w:webHidden/>
              </w:rPr>
              <w:fldChar w:fldCharType="begin"/>
            </w:r>
            <w:r w:rsidR="00E92D33">
              <w:rPr>
                <w:rStyle w:val="a8"/>
                <w:webHidden/>
              </w:rPr>
              <w:instrText>PAGEREF _Toc80360405 \h</w:instrText>
            </w:r>
            <w:r w:rsidR="00E92D33">
              <w:rPr>
                <w:rStyle w:val="a8"/>
                <w:webHidden/>
              </w:rPr>
            </w:r>
            <w:r w:rsidR="00E92D33">
              <w:rPr>
                <w:rStyle w:val="a8"/>
                <w:webHidden/>
              </w:rPr>
              <w:fldChar w:fldCharType="separate"/>
            </w:r>
            <w:r w:rsidR="00606D12">
              <w:rPr>
                <w:rStyle w:val="a8"/>
                <w:noProof/>
                <w:webHidden/>
              </w:rPr>
              <w:t>51</w:t>
            </w:r>
            <w:r w:rsidR="00E92D33">
              <w:rPr>
                <w:rStyle w:val="a8"/>
                <w:webHidden/>
              </w:rPr>
              <w:fldChar w:fldCharType="end"/>
            </w:r>
          </w:hyperlink>
        </w:p>
        <w:p w:rsidR="00E92D33" w:rsidRDefault="001A6C49" w:rsidP="00E92D33">
          <w:pPr>
            <w:pStyle w:val="34"/>
            <w:tabs>
              <w:tab w:val="right" w:leader="dot" w:pos="9356"/>
            </w:tabs>
            <w:ind w:left="0"/>
            <w:jc w:val="both"/>
            <w:rPr>
              <w:color w:val="auto"/>
              <w:sz w:val="22"/>
              <w:szCs w:val="22"/>
              <w:lang w:eastAsia="ru-RU"/>
            </w:rPr>
          </w:pPr>
          <w:hyperlink r:id="rId48" w:anchor="_Toc80360406" w:tgtFrame="#_Toc80360406" w:history="1">
            <w:r w:rsidR="00E92D33">
              <w:rPr>
                <w:rStyle w:val="a8"/>
                <w:webHidden/>
              </w:rPr>
              <w:fldChar w:fldCharType="begin"/>
            </w:r>
            <w:r w:rsidR="00E92D33">
              <w:rPr>
                <w:rStyle w:val="a8"/>
                <w:webHidden/>
              </w:rPr>
              <w:instrText>PAGEREF _Toc80360406 \h</w:instrText>
            </w:r>
            <w:r w:rsidR="00E92D33">
              <w:rPr>
                <w:rStyle w:val="a8"/>
                <w:webHidden/>
              </w:rPr>
            </w:r>
            <w:r w:rsidR="00E92D33">
              <w:rPr>
                <w:rStyle w:val="a8"/>
                <w:webHidden/>
              </w:rPr>
              <w:fldChar w:fldCharType="separate"/>
            </w:r>
            <w:r w:rsidR="00606D12">
              <w:rPr>
                <w:rStyle w:val="a8"/>
                <w:noProof/>
                <w:webHidden/>
              </w:rPr>
              <w:t>52</w:t>
            </w:r>
            <w:r w:rsidR="00E92D33">
              <w:rPr>
                <w:rStyle w:val="a8"/>
                <w:webHidden/>
              </w:rPr>
              <w:fldChar w:fldCharType="end"/>
            </w:r>
          </w:hyperlink>
        </w:p>
        <w:p w:rsidR="00E92D33" w:rsidRDefault="001A6C49" w:rsidP="00E92D33">
          <w:pPr>
            <w:pStyle w:val="29"/>
            <w:tabs>
              <w:tab w:val="right" w:leader="dot" w:pos="9356"/>
            </w:tabs>
            <w:ind w:left="0"/>
            <w:jc w:val="both"/>
            <w:rPr>
              <w:b/>
              <w:color w:val="auto"/>
              <w:sz w:val="22"/>
              <w:szCs w:val="22"/>
              <w:lang w:eastAsia="ru-RU"/>
            </w:rPr>
          </w:pPr>
          <w:hyperlink r:id="rId49" w:anchor="_Toc80360407" w:tgtFrame="#_Toc80360407" w:history="1">
            <w:r w:rsidR="00E92D33">
              <w:rPr>
                <w:rStyle w:val="aff3"/>
                <w:b/>
                <w:webHidden/>
              </w:rPr>
              <w:t>1.5. Экологические аспекты мероприятий по строительству, реконструкции и модернизации объектов централизованных систем  водоснабжения</w:t>
            </w:r>
            <w:r w:rsidR="00E92D33">
              <w:rPr>
                <w:rStyle w:val="aff3"/>
                <w:b/>
                <w:webHidden/>
              </w:rPr>
              <w:tab/>
              <w:t>5</w:t>
            </w:r>
          </w:hyperlink>
          <w:r w:rsidR="00E92D33">
            <w:rPr>
              <w:b/>
            </w:rPr>
            <w:t>1</w:t>
          </w:r>
        </w:p>
        <w:p w:rsidR="00E92D33" w:rsidRDefault="001A6C49" w:rsidP="00E92D33">
          <w:pPr>
            <w:pStyle w:val="34"/>
            <w:tabs>
              <w:tab w:val="right" w:leader="dot" w:pos="9356"/>
            </w:tabs>
            <w:ind w:left="0"/>
            <w:jc w:val="both"/>
            <w:rPr>
              <w:color w:val="auto"/>
              <w:sz w:val="22"/>
              <w:szCs w:val="22"/>
              <w:lang w:eastAsia="ru-RU"/>
            </w:rPr>
          </w:pPr>
          <w:hyperlink r:id="rId50" w:anchor="_Toc80360408" w:tgtFrame="#_Toc80360408" w:history="1">
            <w:r w:rsidR="00E92D33">
              <w:rPr>
                <w:rStyle w:val="aff3"/>
                <w:webHidden/>
              </w:rPr>
              <w:t>1.5.1. Меры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промывных вод</w:t>
            </w:r>
            <w:r w:rsidR="00E92D33">
              <w:rPr>
                <w:rStyle w:val="aff3"/>
                <w:webHidden/>
              </w:rPr>
              <w:tab/>
              <w:t>5</w:t>
            </w:r>
          </w:hyperlink>
          <w:r w:rsidR="00E92D33">
            <w:t>1</w:t>
          </w:r>
        </w:p>
        <w:p w:rsidR="00E92D33" w:rsidRDefault="001A6C49" w:rsidP="00E92D33">
          <w:pPr>
            <w:pStyle w:val="34"/>
            <w:tabs>
              <w:tab w:val="right" w:leader="dot" w:pos="9356"/>
            </w:tabs>
            <w:ind w:left="0"/>
            <w:jc w:val="both"/>
            <w:rPr>
              <w:color w:val="auto"/>
              <w:sz w:val="22"/>
              <w:szCs w:val="22"/>
              <w:lang w:eastAsia="ru-RU"/>
            </w:rPr>
          </w:pPr>
          <w:hyperlink r:id="rId51" w:anchor="_Toc80360409" w:tgtFrame="#_Toc80360409" w:history="1">
            <w:r w:rsidR="00E92D33">
              <w:rPr>
                <w:rStyle w:val="a8"/>
                <w:webHidden/>
              </w:rPr>
              <w:fldChar w:fldCharType="begin"/>
            </w:r>
            <w:r w:rsidR="00E92D33">
              <w:rPr>
                <w:rStyle w:val="a8"/>
                <w:webHidden/>
              </w:rPr>
              <w:instrText>PAGEREF _Toc80360409 \h</w:instrText>
            </w:r>
            <w:r w:rsidR="00E92D33">
              <w:rPr>
                <w:rStyle w:val="a8"/>
                <w:webHidden/>
              </w:rPr>
            </w:r>
            <w:r w:rsidR="00E92D33">
              <w:rPr>
                <w:rStyle w:val="a8"/>
                <w:webHidden/>
              </w:rPr>
              <w:fldChar w:fldCharType="separate"/>
            </w:r>
            <w:r w:rsidR="00606D12">
              <w:rPr>
                <w:rStyle w:val="a8"/>
                <w:noProof/>
                <w:webHidden/>
              </w:rPr>
              <w:t>54</w:t>
            </w:r>
            <w:r w:rsidR="00E92D33">
              <w:rPr>
                <w:rStyle w:val="a8"/>
                <w:webHidden/>
              </w:rPr>
              <w:fldChar w:fldCharType="end"/>
            </w:r>
          </w:hyperlink>
        </w:p>
        <w:p w:rsidR="00E92D33" w:rsidRDefault="001A6C49" w:rsidP="00E92D33">
          <w:pPr>
            <w:pStyle w:val="29"/>
            <w:tabs>
              <w:tab w:val="right" w:leader="dot" w:pos="9356"/>
            </w:tabs>
            <w:ind w:left="0"/>
            <w:jc w:val="both"/>
            <w:rPr>
              <w:b/>
              <w:color w:val="auto"/>
              <w:sz w:val="22"/>
              <w:szCs w:val="22"/>
              <w:lang w:eastAsia="ru-RU"/>
            </w:rPr>
          </w:pPr>
          <w:hyperlink r:id="rId52" w:anchor="_Toc80360410" w:tgtFrame="#_Toc80360410" w:history="1">
            <w:r w:rsidR="00E92D33">
              <w:rPr>
                <w:rStyle w:val="aff3"/>
                <w:b/>
                <w:webHidden/>
              </w:rPr>
              <w:t>1.6. Оценка объемов капитальных вложений в строительство, реконструкцию и модернизацию объектов централизованных систем водоснабжения</w:t>
            </w:r>
            <w:r w:rsidR="00E92D33">
              <w:rPr>
                <w:rStyle w:val="aff3"/>
                <w:b/>
                <w:webHidden/>
              </w:rPr>
              <w:tab/>
              <w:t>5</w:t>
            </w:r>
          </w:hyperlink>
          <w:r w:rsidR="00E92D33">
            <w:rPr>
              <w:b/>
            </w:rPr>
            <w:t>2</w:t>
          </w:r>
        </w:p>
        <w:p w:rsidR="00E92D33" w:rsidRDefault="001A6C49" w:rsidP="00E92D33">
          <w:pPr>
            <w:pStyle w:val="29"/>
            <w:tabs>
              <w:tab w:val="right" w:leader="dot" w:pos="9356"/>
            </w:tabs>
            <w:ind w:left="0"/>
            <w:jc w:val="both"/>
            <w:rPr>
              <w:b/>
              <w:color w:val="auto"/>
              <w:sz w:val="22"/>
              <w:szCs w:val="22"/>
              <w:lang w:eastAsia="ru-RU"/>
            </w:rPr>
          </w:pPr>
          <w:hyperlink r:id="rId53" w:anchor="_Toc80360411" w:tgtFrame="#_Toc80360411" w:history="1">
            <w:r w:rsidR="00E92D33">
              <w:rPr>
                <w:rStyle w:val="aff3"/>
                <w:b/>
                <w:webHidden/>
              </w:rPr>
              <w:t>1.7. Плановые значения показателей развития централизованных систем водоснабжения</w:t>
            </w:r>
            <w:r w:rsidR="00E92D33">
              <w:rPr>
                <w:rStyle w:val="aff3"/>
                <w:b/>
                <w:webHidden/>
              </w:rPr>
              <w:tab/>
              <w:t>5</w:t>
            </w:r>
          </w:hyperlink>
          <w:r w:rsidR="00E92D33">
            <w:rPr>
              <w:b/>
            </w:rPr>
            <w:t>4</w:t>
          </w:r>
        </w:p>
        <w:p w:rsidR="00E92D33" w:rsidRDefault="001A6C49" w:rsidP="00E92D33">
          <w:pPr>
            <w:pStyle w:val="34"/>
            <w:tabs>
              <w:tab w:val="right" w:leader="dot" w:pos="9356"/>
            </w:tabs>
            <w:ind w:left="0"/>
            <w:jc w:val="both"/>
            <w:rPr>
              <w:color w:val="auto"/>
              <w:sz w:val="22"/>
              <w:szCs w:val="22"/>
              <w:lang w:eastAsia="ru-RU"/>
            </w:rPr>
          </w:pPr>
          <w:hyperlink r:id="rId54" w:anchor="_Toc80360412" w:tgtFrame="#_Toc80360412" w:history="1">
            <w:r w:rsidR="00E92D33">
              <w:rPr>
                <w:rStyle w:val="a8"/>
                <w:webHidden/>
              </w:rPr>
              <w:fldChar w:fldCharType="begin"/>
            </w:r>
            <w:r w:rsidR="00E92D33">
              <w:rPr>
                <w:rStyle w:val="a8"/>
                <w:webHidden/>
              </w:rPr>
              <w:instrText>PAGEREF _Toc80360412 \h</w:instrText>
            </w:r>
            <w:r w:rsidR="00E92D33">
              <w:rPr>
                <w:rStyle w:val="a8"/>
                <w:webHidden/>
              </w:rPr>
            </w:r>
            <w:r w:rsidR="00E92D33">
              <w:rPr>
                <w:rStyle w:val="a8"/>
                <w:webHidden/>
              </w:rPr>
              <w:fldChar w:fldCharType="separate"/>
            </w:r>
            <w:r w:rsidR="00606D12">
              <w:rPr>
                <w:rStyle w:val="a8"/>
                <w:noProof/>
                <w:webHidden/>
              </w:rPr>
              <w:t>58</w:t>
            </w:r>
            <w:r w:rsidR="00E92D33">
              <w:rPr>
                <w:rStyle w:val="a8"/>
                <w:webHidden/>
              </w:rPr>
              <w:fldChar w:fldCharType="end"/>
            </w:r>
          </w:hyperlink>
        </w:p>
        <w:p w:rsidR="00E92D33" w:rsidRDefault="001A6C49" w:rsidP="00E92D33">
          <w:pPr>
            <w:pStyle w:val="34"/>
            <w:tabs>
              <w:tab w:val="right" w:leader="dot" w:pos="9356"/>
            </w:tabs>
            <w:ind w:left="0"/>
            <w:jc w:val="both"/>
            <w:rPr>
              <w:color w:val="auto"/>
              <w:sz w:val="22"/>
              <w:szCs w:val="22"/>
              <w:lang w:eastAsia="ru-RU"/>
            </w:rPr>
          </w:pPr>
          <w:hyperlink r:id="rId55" w:anchor="_Toc80360413" w:tgtFrame="#_Toc80360413" w:history="1">
            <w:r w:rsidR="00E92D33">
              <w:rPr>
                <w:rStyle w:val="aff3"/>
                <w:webHidden/>
              </w:rPr>
              <w:t>1.7.2. Показатели надежности и бесперебойности водоснабжения</w:t>
            </w:r>
            <w:r w:rsidR="00E92D33">
              <w:rPr>
                <w:rStyle w:val="aff3"/>
                <w:webHidden/>
              </w:rPr>
              <w:tab/>
              <w:t>5</w:t>
            </w:r>
          </w:hyperlink>
          <w:r w:rsidR="00E92D33">
            <w:t>6</w:t>
          </w:r>
        </w:p>
        <w:p w:rsidR="00E92D33" w:rsidRDefault="001A6C49" w:rsidP="00E92D33">
          <w:pPr>
            <w:pStyle w:val="34"/>
            <w:tabs>
              <w:tab w:val="right" w:leader="dot" w:pos="9356"/>
            </w:tabs>
            <w:ind w:left="0"/>
            <w:jc w:val="both"/>
            <w:rPr>
              <w:color w:val="auto"/>
              <w:sz w:val="22"/>
              <w:szCs w:val="22"/>
              <w:lang w:eastAsia="ru-RU"/>
            </w:rPr>
          </w:pPr>
          <w:hyperlink r:id="rId56" w:anchor="_Toc80360414" w:tgtFrame="#_Toc80360414" w:history="1">
            <w:r w:rsidR="00E92D33">
              <w:rPr>
                <w:rStyle w:val="a8"/>
                <w:webHidden/>
              </w:rPr>
              <w:fldChar w:fldCharType="begin"/>
            </w:r>
            <w:r w:rsidR="00E92D33">
              <w:rPr>
                <w:rStyle w:val="a8"/>
                <w:webHidden/>
              </w:rPr>
              <w:instrText>PAGEREF _Toc80360414 \h</w:instrText>
            </w:r>
            <w:r w:rsidR="00E92D33">
              <w:rPr>
                <w:rStyle w:val="a8"/>
                <w:webHidden/>
              </w:rPr>
            </w:r>
            <w:r w:rsidR="00E92D33">
              <w:rPr>
                <w:rStyle w:val="a8"/>
                <w:webHidden/>
              </w:rPr>
              <w:fldChar w:fldCharType="separate"/>
            </w:r>
            <w:r w:rsidR="00606D12">
              <w:rPr>
                <w:rStyle w:val="a8"/>
                <w:noProof/>
                <w:webHidden/>
              </w:rPr>
              <w:t>59</w:t>
            </w:r>
            <w:r w:rsidR="00E92D33">
              <w:rPr>
                <w:rStyle w:val="a8"/>
                <w:webHidden/>
              </w:rPr>
              <w:fldChar w:fldCharType="end"/>
            </w:r>
          </w:hyperlink>
        </w:p>
        <w:p w:rsidR="00E92D33" w:rsidRDefault="001A6C49" w:rsidP="00E92D33">
          <w:pPr>
            <w:pStyle w:val="34"/>
            <w:tabs>
              <w:tab w:val="right" w:leader="dot" w:pos="9356"/>
            </w:tabs>
            <w:ind w:left="0"/>
            <w:jc w:val="both"/>
            <w:rPr>
              <w:color w:val="auto"/>
              <w:sz w:val="22"/>
              <w:szCs w:val="22"/>
              <w:lang w:eastAsia="ru-RU"/>
            </w:rPr>
          </w:pPr>
          <w:hyperlink r:id="rId57" w:anchor="_Toc80360415" w:tgtFrame="#_Toc80360415" w:history="1">
            <w:r w:rsidR="00E92D33">
              <w:rPr>
                <w:rStyle w:val="a8"/>
                <w:webHidden/>
              </w:rPr>
              <w:fldChar w:fldCharType="begin"/>
            </w:r>
            <w:r w:rsidR="00E92D33">
              <w:rPr>
                <w:rStyle w:val="a8"/>
                <w:webHidden/>
              </w:rPr>
              <w:instrText>PAGEREF _Toc80360415 \h</w:instrText>
            </w:r>
            <w:r w:rsidR="00E92D33">
              <w:rPr>
                <w:rStyle w:val="a8"/>
                <w:webHidden/>
              </w:rPr>
            </w:r>
            <w:r w:rsidR="00E92D33">
              <w:rPr>
                <w:rStyle w:val="a8"/>
                <w:webHidden/>
              </w:rPr>
              <w:fldChar w:fldCharType="separate"/>
            </w:r>
            <w:r w:rsidR="00606D12">
              <w:rPr>
                <w:rStyle w:val="a8"/>
                <w:noProof/>
                <w:webHidden/>
              </w:rPr>
              <w:t>60</w:t>
            </w:r>
            <w:r w:rsidR="00E92D33">
              <w:rPr>
                <w:rStyle w:val="a8"/>
                <w:webHidden/>
              </w:rPr>
              <w:fldChar w:fldCharType="end"/>
            </w:r>
          </w:hyperlink>
        </w:p>
        <w:p w:rsidR="00E92D33" w:rsidRDefault="001A6C49" w:rsidP="00E92D33">
          <w:pPr>
            <w:pStyle w:val="34"/>
            <w:tabs>
              <w:tab w:val="right" w:leader="dot" w:pos="9356"/>
            </w:tabs>
            <w:ind w:left="0"/>
            <w:jc w:val="both"/>
            <w:rPr>
              <w:b/>
            </w:rPr>
          </w:pPr>
          <w:hyperlink r:id="rId58" w:anchor="_Toc80360416" w:tgtFrame="#_Toc80360416" w:history="1">
            <w:r w:rsidR="00E92D33">
              <w:rPr>
                <w:rStyle w:val="aff3"/>
                <w:b/>
                <w:webHidden/>
              </w:rPr>
              <w:t>1.8 Перечень выявленных бесхозяйных объектов централизованных систем водоснабжения и перечень организаций, уполномоченных на их эксплуатацию</w:t>
            </w:r>
            <w:r w:rsidR="00E92D33">
              <w:rPr>
                <w:rStyle w:val="aff3"/>
                <w:b/>
                <w:webHidden/>
              </w:rPr>
              <w:tab/>
              <w:t>5</w:t>
            </w:r>
          </w:hyperlink>
          <w:r w:rsidR="00E92D33">
            <w:rPr>
              <w:b/>
            </w:rPr>
            <w:t>8</w:t>
          </w:r>
        </w:p>
        <w:p w:rsidR="00E92D33" w:rsidRDefault="001A6C49" w:rsidP="00E92D33">
          <w:pPr>
            <w:pStyle w:val="1f3"/>
            <w:tabs>
              <w:tab w:val="right" w:leader="dot" w:pos="9356"/>
            </w:tabs>
            <w:spacing w:line="360" w:lineRule="auto"/>
            <w:jc w:val="both"/>
            <w:rPr>
              <w:b/>
              <w:color w:val="auto"/>
              <w:sz w:val="22"/>
              <w:szCs w:val="22"/>
              <w:lang w:eastAsia="ru-RU"/>
            </w:rPr>
          </w:pPr>
          <w:hyperlink r:id="rId59" w:anchor="_Toc80360417" w:tgtFrame="#_Toc80360417" w:history="1">
            <w:r w:rsidR="00E92D33">
              <w:rPr>
                <w:rStyle w:val="aff3"/>
                <w:b/>
                <w:webHidden/>
              </w:rPr>
              <w:t>2. ВОДООТВЕДЕНИЕ</w:t>
            </w:r>
            <w:r w:rsidR="00E92D33">
              <w:rPr>
                <w:rStyle w:val="aff3"/>
                <w:b/>
                <w:webHidden/>
              </w:rPr>
              <w:tab/>
            </w:r>
          </w:hyperlink>
          <w:r w:rsidR="00E92D33">
            <w:rPr>
              <w:b/>
            </w:rPr>
            <w:t>59</w:t>
          </w:r>
        </w:p>
        <w:p w:rsidR="00E92D33" w:rsidRDefault="001A6C49" w:rsidP="00E92D33">
          <w:pPr>
            <w:pStyle w:val="29"/>
            <w:tabs>
              <w:tab w:val="right" w:leader="dot" w:pos="9356"/>
            </w:tabs>
            <w:ind w:left="0"/>
            <w:jc w:val="both"/>
            <w:rPr>
              <w:b/>
              <w:color w:val="auto"/>
              <w:sz w:val="22"/>
              <w:szCs w:val="22"/>
              <w:lang w:eastAsia="ru-RU"/>
            </w:rPr>
          </w:pPr>
          <w:hyperlink r:id="rId60" w:anchor="_Toc80360418" w:tgtFrame="#_Toc80360418" w:history="1">
            <w:r w:rsidR="00E92D33">
              <w:rPr>
                <w:rStyle w:val="aff3"/>
                <w:b/>
                <w:webHidden/>
              </w:rPr>
              <w:t>2.1. Существующее положение в сфере водоотведения поселения</w:t>
            </w:r>
            <w:r w:rsidR="00E92D33">
              <w:rPr>
                <w:rStyle w:val="aff3"/>
                <w:b/>
                <w:webHidden/>
              </w:rPr>
              <w:tab/>
            </w:r>
          </w:hyperlink>
          <w:r w:rsidR="00E92D33">
            <w:rPr>
              <w:b/>
            </w:rPr>
            <w:t>59</w:t>
          </w:r>
        </w:p>
        <w:p w:rsidR="00E92D33" w:rsidRDefault="001A6C49" w:rsidP="00E92D33">
          <w:pPr>
            <w:pStyle w:val="34"/>
            <w:tabs>
              <w:tab w:val="right" w:leader="dot" w:pos="9356"/>
            </w:tabs>
            <w:ind w:left="0"/>
            <w:jc w:val="both"/>
            <w:rPr>
              <w:color w:val="auto"/>
              <w:sz w:val="22"/>
              <w:szCs w:val="22"/>
              <w:lang w:eastAsia="ru-RU"/>
            </w:rPr>
          </w:pPr>
          <w:hyperlink r:id="rId61" w:anchor="_Toc80360419" w:tgtFrame="#_Toc80360419" w:history="1">
            <w:r w:rsidR="00E92D33">
              <w:rPr>
                <w:rStyle w:val="aff3"/>
                <w:webHidden/>
              </w:rPr>
              <w:t>2.1.1. Описание структуры системы сбора, очистки и отведения сточных вод на территории поселения, городского округа и деление территории поселения, городского округа на эксплуатационные зоны</w:t>
            </w:r>
            <w:r w:rsidR="00E92D33">
              <w:rPr>
                <w:rStyle w:val="aff3"/>
                <w:webHidden/>
              </w:rPr>
              <w:tab/>
            </w:r>
          </w:hyperlink>
          <w:r w:rsidR="00E92D33">
            <w:t>59</w:t>
          </w:r>
        </w:p>
        <w:p w:rsidR="00E92D33" w:rsidRDefault="001A6C49" w:rsidP="00E92D33">
          <w:pPr>
            <w:pStyle w:val="34"/>
            <w:tabs>
              <w:tab w:val="right" w:leader="dot" w:pos="9356"/>
            </w:tabs>
            <w:ind w:left="0"/>
            <w:jc w:val="both"/>
            <w:rPr>
              <w:color w:val="auto"/>
              <w:sz w:val="22"/>
              <w:szCs w:val="22"/>
              <w:lang w:eastAsia="ru-RU"/>
            </w:rPr>
          </w:pPr>
          <w:hyperlink r:id="rId62" w:anchor="_Toc80360420" w:tgtFrame="#_Toc80360420" w:history="1">
            <w:r w:rsidR="00E92D33">
              <w:rPr>
                <w:rStyle w:val="aff3"/>
                <w:webHidden/>
              </w:rPr>
              <w:t>2.1.2.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sidR="00E92D33">
              <w:rPr>
                <w:rStyle w:val="aff3"/>
                <w:webHidden/>
              </w:rPr>
              <w:tab/>
            </w:r>
          </w:hyperlink>
          <w:r w:rsidR="00E92D33">
            <w:t>59</w:t>
          </w:r>
        </w:p>
        <w:p w:rsidR="00E92D33" w:rsidRDefault="001A6C49" w:rsidP="00E92D33">
          <w:pPr>
            <w:pStyle w:val="34"/>
            <w:tabs>
              <w:tab w:val="right" w:leader="dot" w:pos="9356"/>
            </w:tabs>
            <w:ind w:left="0"/>
            <w:jc w:val="both"/>
            <w:rPr>
              <w:color w:val="auto"/>
              <w:sz w:val="22"/>
              <w:szCs w:val="22"/>
              <w:lang w:eastAsia="ru-RU"/>
            </w:rPr>
          </w:pPr>
          <w:hyperlink r:id="rId63" w:anchor="_Toc80360421" w:tgtFrame="#_Toc80360421" w:history="1">
            <w:r w:rsidR="00E92D33">
              <w:rPr>
                <w:rStyle w:val="aff3"/>
                <w:webHidden/>
              </w:rPr>
              <w:t>2.1.3.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sidR="00E92D33">
              <w:rPr>
                <w:rStyle w:val="aff3"/>
                <w:webHidden/>
              </w:rPr>
              <w:tab/>
            </w:r>
          </w:hyperlink>
          <w:r w:rsidR="00E92D33">
            <w:t>59</w:t>
          </w:r>
        </w:p>
        <w:p w:rsidR="00E92D33" w:rsidRDefault="001A6C49" w:rsidP="00E92D33">
          <w:pPr>
            <w:pStyle w:val="34"/>
            <w:tabs>
              <w:tab w:val="right" w:leader="dot" w:pos="9356"/>
            </w:tabs>
            <w:ind w:left="0"/>
            <w:jc w:val="both"/>
            <w:rPr>
              <w:color w:val="auto"/>
              <w:sz w:val="22"/>
              <w:szCs w:val="22"/>
              <w:lang w:eastAsia="ru-RU"/>
            </w:rPr>
          </w:pPr>
          <w:hyperlink r:id="rId64" w:anchor="_Toc80360422" w:tgtFrame="#_Toc80360422" w:history="1">
            <w:r w:rsidR="00E92D33">
              <w:rPr>
                <w:rStyle w:val="aff3"/>
                <w:webHidden/>
              </w:rPr>
              <w:t>2.1.4. 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E92D33">
              <w:rPr>
                <w:rStyle w:val="aff3"/>
                <w:webHidden/>
              </w:rPr>
              <w:tab/>
              <w:t>6</w:t>
            </w:r>
          </w:hyperlink>
          <w:r w:rsidR="00E92D33">
            <w:t>0</w:t>
          </w:r>
        </w:p>
        <w:p w:rsidR="00E92D33" w:rsidRDefault="001A6C49" w:rsidP="00E92D33">
          <w:pPr>
            <w:pStyle w:val="34"/>
            <w:tabs>
              <w:tab w:val="right" w:leader="dot" w:pos="9356"/>
            </w:tabs>
            <w:ind w:left="0"/>
            <w:jc w:val="both"/>
            <w:rPr>
              <w:color w:val="auto"/>
              <w:sz w:val="22"/>
              <w:szCs w:val="22"/>
              <w:lang w:eastAsia="ru-RU"/>
            </w:rPr>
          </w:pPr>
          <w:hyperlink r:id="rId65" w:anchor="_Toc80360423" w:tgtFrame="#_Toc80360423" w:history="1">
            <w:r w:rsidR="00E92D33">
              <w:rPr>
                <w:rStyle w:val="aff3"/>
                <w:webHidden/>
              </w:rPr>
              <w:t>2.1.5.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00E92D33">
              <w:rPr>
                <w:rStyle w:val="aff3"/>
                <w:webHidden/>
              </w:rPr>
              <w:tab/>
              <w:t>6</w:t>
            </w:r>
          </w:hyperlink>
          <w:r w:rsidR="00E92D33">
            <w:t>0</w:t>
          </w:r>
        </w:p>
        <w:p w:rsidR="00E92D33" w:rsidRDefault="001A6C49" w:rsidP="00E92D33">
          <w:pPr>
            <w:pStyle w:val="34"/>
            <w:tabs>
              <w:tab w:val="right" w:leader="dot" w:pos="9356"/>
            </w:tabs>
            <w:ind w:left="0"/>
            <w:jc w:val="both"/>
            <w:rPr>
              <w:color w:val="auto"/>
              <w:sz w:val="22"/>
              <w:szCs w:val="22"/>
              <w:lang w:eastAsia="ru-RU"/>
            </w:rPr>
          </w:pPr>
          <w:hyperlink r:id="rId66" w:anchor="_Toc80360424" w:tgtFrame="#_Toc80360424" w:history="1">
            <w:r w:rsidR="00E92D33">
              <w:rPr>
                <w:rStyle w:val="aff3"/>
                <w:webHidden/>
              </w:rPr>
              <w:t>2.1.6. Оценка безопасности и надежности объектов централизованной системы водоотведения и их управляемости</w:t>
            </w:r>
            <w:r w:rsidR="00E92D33">
              <w:rPr>
                <w:rStyle w:val="aff3"/>
                <w:webHidden/>
              </w:rPr>
              <w:tab/>
              <w:t>6</w:t>
            </w:r>
          </w:hyperlink>
          <w:r w:rsidR="00E92D33">
            <w:t>0</w:t>
          </w:r>
        </w:p>
        <w:p w:rsidR="00E92D33" w:rsidRDefault="001A6C49" w:rsidP="00E92D33">
          <w:pPr>
            <w:pStyle w:val="34"/>
            <w:tabs>
              <w:tab w:val="right" w:leader="dot" w:pos="9356"/>
            </w:tabs>
            <w:ind w:left="0"/>
            <w:jc w:val="both"/>
            <w:rPr>
              <w:color w:val="auto"/>
              <w:sz w:val="22"/>
              <w:szCs w:val="22"/>
              <w:lang w:eastAsia="ru-RU"/>
            </w:rPr>
          </w:pPr>
          <w:hyperlink r:id="rId67" w:anchor="_Toc80360425" w:tgtFrame="#_Toc80360425" w:history="1">
            <w:r w:rsidR="00E92D33">
              <w:rPr>
                <w:rStyle w:val="aff3"/>
                <w:webHidden/>
                <w:lang w:eastAsia="ru-RU"/>
              </w:rPr>
              <w:t>2.1.7. Оценка воздействия сбросов сточных вод через централизованную систему водоотведения на окружающую среду</w:t>
            </w:r>
            <w:r w:rsidR="00E92D33">
              <w:rPr>
                <w:rStyle w:val="a8"/>
                <w:webHidden/>
              </w:rPr>
              <w:fldChar w:fldCharType="begin"/>
            </w:r>
            <w:r w:rsidR="00E92D33">
              <w:rPr>
                <w:rStyle w:val="a8"/>
                <w:webHidden/>
              </w:rPr>
              <w:instrText>PAGEREF _Toc80360425 \h</w:instrText>
            </w:r>
            <w:r w:rsidR="00E92D33">
              <w:rPr>
                <w:rStyle w:val="a8"/>
                <w:webHidden/>
              </w:rPr>
            </w:r>
            <w:r w:rsidR="00E92D33">
              <w:rPr>
                <w:rStyle w:val="a8"/>
                <w:webHidden/>
              </w:rPr>
              <w:fldChar w:fldCharType="separate"/>
            </w:r>
            <w:r w:rsidR="00606D12">
              <w:rPr>
                <w:rStyle w:val="a8"/>
                <w:noProof/>
                <w:webHidden/>
              </w:rPr>
              <w:t>63</w:t>
            </w:r>
            <w:r w:rsidR="00E92D33">
              <w:rPr>
                <w:rStyle w:val="a8"/>
                <w:webHidden/>
              </w:rPr>
              <w:fldChar w:fldCharType="end"/>
            </w:r>
          </w:hyperlink>
        </w:p>
        <w:p w:rsidR="00E92D33" w:rsidRDefault="001A6C49" w:rsidP="00E92D33">
          <w:pPr>
            <w:pStyle w:val="34"/>
            <w:tabs>
              <w:tab w:val="right" w:leader="dot" w:pos="9356"/>
            </w:tabs>
            <w:ind w:left="0"/>
            <w:jc w:val="both"/>
            <w:rPr>
              <w:color w:val="auto"/>
              <w:sz w:val="22"/>
              <w:szCs w:val="22"/>
              <w:lang w:eastAsia="ru-RU"/>
            </w:rPr>
          </w:pPr>
          <w:hyperlink r:id="rId68" w:anchor="_Toc80360426" w:tgtFrame="#_Toc80360426" w:history="1">
            <w:r w:rsidR="00E92D33">
              <w:rPr>
                <w:rStyle w:val="aff3"/>
                <w:webHidden/>
                <w:lang w:eastAsia="ru-RU"/>
              </w:rPr>
              <w:t>2.1.8. Описание территорий муниципального образования, не охваченных централизованной системой водоотведения</w:t>
            </w:r>
            <w:r w:rsidR="00E92D33">
              <w:rPr>
                <w:rStyle w:val="aff3"/>
              </w:rPr>
              <w:tab/>
              <w:t>6</w:t>
            </w:r>
          </w:hyperlink>
          <w:r w:rsidR="00E92D33">
            <w:t>1</w:t>
          </w:r>
        </w:p>
        <w:p w:rsidR="00E92D33" w:rsidRDefault="001A6C49" w:rsidP="00E92D33">
          <w:pPr>
            <w:pStyle w:val="34"/>
            <w:tabs>
              <w:tab w:val="right" w:leader="dot" w:pos="9356"/>
            </w:tabs>
            <w:ind w:left="0"/>
            <w:jc w:val="both"/>
            <w:rPr>
              <w:color w:val="auto"/>
              <w:sz w:val="22"/>
              <w:szCs w:val="22"/>
              <w:lang w:eastAsia="ru-RU"/>
            </w:rPr>
          </w:pPr>
          <w:hyperlink r:id="rId69" w:anchor="_Toc80360427" w:tgtFrame="#_Toc80360427" w:history="1">
            <w:r w:rsidR="00E92D33">
              <w:rPr>
                <w:rStyle w:val="aff3"/>
                <w:webHidden/>
                <w:lang w:eastAsia="ru-RU"/>
              </w:rPr>
              <w:t>2.1.9. Описание существующих технических и технологических проблем системы водоотведения поселения, городского округа</w:t>
            </w:r>
            <w:r w:rsidR="00E92D33">
              <w:rPr>
                <w:rStyle w:val="aff3"/>
              </w:rPr>
              <w:tab/>
              <w:t>6</w:t>
            </w:r>
          </w:hyperlink>
          <w:r w:rsidR="00E92D33">
            <w:t>1</w:t>
          </w:r>
        </w:p>
        <w:p w:rsidR="00E92D33" w:rsidRDefault="001A6C49" w:rsidP="00E92D33">
          <w:pPr>
            <w:pStyle w:val="34"/>
            <w:tabs>
              <w:tab w:val="right" w:leader="dot" w:pos="9356"/>
            </w:tabs>
            <w:ind w:left="0"/>
            <w:jc w:val="both"/>
            <w:rPr>
              <w:color w:val="auto"/>
              <w:sz w:val="22"/>
              <w:szCs w:val="22"/>
              <w:lang w:eastAsia="ru-RU"/>
            </w:rPr>
          </w:pPr>
          <w:hyperlink r:id="rId70" w:anchor="_Toc80360428" w:tgtFrame="#_Toc80360428" w:history="1">
            <w:r w:rsidR="00E92D33">
              <w:rPr>
                <w:rStyle w:val="aff3"/>
                <w:webHidden/>
                <w:lang w:eastAsia="ru-RU"/>
              </w:rPr>
              <w:t>2.1.10. Сведения об отнесении централизованной системы водоотведения (канализации) к централизованным системам водоотведения поселения, включающие перечень и описание централизованных систем водоотведения (канализации), отнесенных к централизованным системам водоотведения поселения,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r w:rsidR="00E92D33">
              <w:rPr>
                <w:rStyle w:val="aff3"/>
              </w:rPr>
              <w:tab/>
              <w:t>6</w:t>
            </w:r>
          </w:hyperlink>
          <w:r w:rsidR="00E92D33">
            <w:t>1</w:t>
          </w:r>
        </w:p>
        <w:p w:rsidR="00E92D33" w:rsidRDefault="001A6C49" w:rsidP="00E92D33">
          <w:pPr>
            <w:pStyle w:val="29"/>
            <w:tabs>
              <w:tab w:val="right" w:leader="dot" w:pos="9356"/>
            </w:tabs>
            <w:ind w:left="0"/>
            <w:jc w:val="both"/>
            <w:rPr>
              <w:b/>
              <w:color w:val="auto"/>
              <w:sz w:val="22"/>
              <w:szCs w:val="22"/>
              <w:lang w:eastAsia="ru-RU"/>
            </w:rPr>
          </w:pPr>
          <w:hyperlink r:id="rId71" w:anchor="_Toc80360429" w:tgtFrame="#_Toc80360429" w:history="1">
            <w:r w:rsidR="00E92D33">
              <w:rPr>
                <w:rStyle w:val="a8"/>
                <w:webHidden/>
              </w:rPr>
              <w:fldChar w:fldCharType="begin"/>
            </w:r>
            <w:r w:rsidR="00E92D33">
              <w:rPr>
                <w:rStyle w:val="a8"/>
                <w:webHidden/>
              </w:rPr>
              <w:instrText>PAGEREF _Toc80360429 \h</w:instrText>
            </w:r>
            <w:r w:rsidR="00E92D33">
              <w:rPr>
                <w:rStyle w:val="a8"/>
                <w:webHidden/>
              </w:rPr>
            </w:r>
            <w:r w:rsidR="00E92D33">
              <w:rPr>
                <w:rStyle w:val="a8"/>
                <w:webHidden/>
              </w:rPr>
              <w:fldChar w:fldCharType="separate"/>
            </w:r>
            <w:r w:rsidR="00606D12">
              <w:rPr>
                <w:rStyle w:val="a8"/>
                <w:noProof/>
                <w:webHidden/>
              </w:rPr>
              <w:t>65</w:t>
            </w:r>
            <w:r w:rsidR="00E92D33">
              <w:rPr>
                <w:rStyle w:val="a8"/>
                <w:webHidden/>
              </w:rPr>
              <w:fldChar w:fldCharType="end"/>
            </w:r>
          </w:hyperlink>
        </w:p>
        <w:p w:rsidR="00E92D33" w:rsidRDefault="001A6C49" w:rsidP="00E92D33">
          <w:pPr>
            <w:pStyle w:val="34"/>
            <w:tabs>
              <w:tab w:val="right" w:leader="dot" w:pos="9356"/>
            </w:tabs>
            <w:ind w:left="0"/>
            <w:jc w:val="both"/>
            <w:rPr>
              <w:color w:val="auto"/>
              <w:sz w:val="22"/>
              <w:szCs w:val="22"/>
              <w:lang w:eastAsia="ru-RU"/>
            </w:rPr>
          </w:pPr>
          <w:hyperlink r:id="rId72" w:anchor="_Toc80360430" w:tgtFrame="#_Toc80360430" w:history="1">
            <w:r w:rsidR="00E92D33">
              <w:rPr>
                <w:rStyle w:val="a8"/>
                <w:webHidden/>
              </w:rPr>
              <w:fldChar w:fldCharType="begin"/>
            </w:r>
            <w:r w:rsidR="00E92D33">
              <w:rPr>
                <w:rStyle w:val="a8"/>
                <w:webHidden/>
              </w:rPr>
              <w:instrText>PAGEREF _Toc80360430 \h</w:instrText>
            </w:r>
            <w:r w:rsidR="00E92D33">
              <w:rPr>
                <w:rStyle w:val="a8"/>
                <w:webHidden/>
              </w:rPr>
            </w:r>
            <w:r w:rsidR="00E92D33">
              <w:rPr>
                <w:rStyle w:val="a8"/>
                <w:webHidden/>
              </w:rPr>
              <w:fldChar w:fldCharType="separate"/>
            </w:r>
            <w:r w:rsidR="00606D12">
              <w:rPr>
                <w:rStyle w:val="a8"/>
                <w:noProof/>
                <w:webHidden/>
              </w:rPr>
              <w:t>65</w:t>
            </w:r>
            <w:r w:rsidR="00E92D33">
              <w:rPr>
                <w:rStyle w:val="a8"/>
                <w:webHidden/>
              </w:rPr>
              <w:fldChar w:fldCharType="end"/>
            </w:r>
          </w:hyperlink>
        </w:p>
        <w:p w:rsidR="00E92D33" w:rsidRDefault="001A6C49" w:rsidP="00E92D33">
          <w:pPr>
            <w:pStyle w:val="34"/>
            <w:tabs>
              <w:tab w:val="right" w:leader="dot" w:pos="9356"/>
            </w:tabs>
            <w:ind w:left="0"/>
            <w:jc w:val="both"/>
            <w:rPr>
              <w:color w:val="auto"/>
              <w:sz w:val="22"/>
              <w:szCs w:val="22"/>
              <w:lang w:eastAsia="ru-RU"/>
            </w:rPr>
          </w:pPr>
          <w:hyperlink r:id="rId73" w:anchor="_Toc80360431" w:tgtFrame="#_Toc80360431" w:history="1">
            <w:r w:rsidR="00E92D33">
              <w:rPr>
                <w:rStyle w:val="aff3"/>
                <w:webHidden/>
              </w:rPr>
              <w:t>2.2.2. 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E92D33">
              <w:rPr>
                <w:rStyle w:val="aff3"/>
                <w:webHidden/>
              </w:rPr>
              <w:tab/>
              <w:t>6</w:t>
            </w:r>
          </w:hyperlink>
          <w:r w:rsidR="00E92D33">
            <w:t>3</w:t>
          </w:r>
        </w:p>
        <w:p w:rsidR="00E92D33" w:rsidRDefault="001A6C49" w:rsidP="00E92D33">
          <w:pPr>
            <w:pStyle w:val="34"/>
            <w:tabs>
              <w:tab w:val="right" w:leader="dot" w:pos="9356"/>
            </w:tabs>
            <w:ind w:left="0"/>
            <w:jc w:val="both"/>
            <w:rPr>
              <w:color w:val="auto"/>
              <w:sz w:val="22"/>
              <w:szCs w:val="22"/>
              <w:lang w:eastAsia="ru-RU"/>
            </w:rPr>
          </w:pPr>
          <w:hyperlink r:id="rId74" w:anchor="_Toc80360432" w:tgtFrame="#_Toc80360432" w:history="1">
            <w:r w:rsidR="00E92D33">
              <w:rPr>
                <w:rStyle w:val="aff3"/>
                <w:webHidden/>
              </w:rPr>
              <w:t>2.2.3.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00E92D33">
              <w:rPr>
                <w:rStyle w:val="aff3"/>
                <w:webHidden/>
              </w:rPr>
              <w:tab/>
              <w:t>6</w:t>
            </w:r>
          </w:hyperlink>
          <w:r w:rsidR="00E92D33">
            <w:t>3</w:t>
          </w:r>
        </w:p>
        <w:p w:rsidR="00E92D33" w:rsidRDefault="001A6C49" w:rsidP="00E92D33">
          <w:pPr>
            <w:pStyle w:val="34"/>
            <w:tabs>
              <w:tab w:val="right" w:leader="dot" w:pos="9356"/>
            </w:tabs>
            <w:ind w:left="0"/>
            <w:jc w:val="both"/>
            <w:rPr>
              <w:color w:val="auto"/>
              <w:sz w:val="22"/>
              <w:szCs w:val="22"/>
              <w:lang w:eastAsia="ru-RU"/>
            </w:rPr>
          </w:pPr>
          <w:hyperlink r:id="rId75" w:anchor="_Toc80360433" w:tgtFrame="#_Toc80360433" w:history="1">
            <w:r w:rsidR="00E92D33">
              <w:rPr>
                <w:rStyle w:val="aff3"/>
                <w:webHidden/>
              </w:rPr>
              <w:t>2.2.4.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r w:rsidR="00E92D33">
              <w:rPr>
                <w:rStyle w:val="aff3"/>
                <w:webHidden/>
              </w:rPr>
              <w:tab/>
              <w:t>6</w:t>
            </w:r>
          </w:hyperlink>
          <w:r w:rsidR="00E92D33">
            <w:t>4</w:t>
          </w:r>
        </w:p>
        <w:p w:rsidR="00E92D33" w:rsidRDefault="001A6C49" w:rsidP="00E92D33">
          <w:pPr>
            <w:pStyle w:val="34"/>
            <w:tabs>
              <w:tab w:val="right" w:leader="dot" w:pos="9356"/>
            </w:tabs>
            <w:ind w:left="0"/>
            <w:jc w:val="both"/>
            <w:rPr>
              <w:color w:val="auto"/>
              <w:sz w:val="22"/>
              <w:szCs w:val="22"/>
              <w:lang w:eastAsia="ru-RU"/>
            </w:rPr>
          </w:pPr>
          <w:hyperlink r:id="rId76" w:anchor="_Toc80360434" w:tgtFrame="#_Toc80360434" w:history="1">
            <w:r w:rsidR="00E92D33">
              <w:rPr>
                <w:rStyle w:val="a8"/>
                <w:webHidden/>
              </w:rPr>
              <w:fldChar w:fldCharType="begin"/>
            </w:r>
            <w:r w:rsidR="00E92D33">
              <w:rPr>
                <w:rStyle w:val="a8"/>
                <w:webHidden/>
              </w:rPr>
              <w:instrText>PAGEREF _Toc80360434 \h</w:instrText>
            </w:r>
            <w:r w:rsidR="00E92D33">
              <w:rPr>
                <w:rStyle w:val="a8"/>
                <w:webHidden/>
              </w:rPr>
            </w:r>
            <w:r w:rsidR="00E92D33">
              <w:rPr>
                <w:rStyle w:val="a8"/>
                <w:webHidden/>
              </w:rPr>
              <w:fldChar w:fldCharType="separate"/>
            </w:r>
            <w:r w:rsidR="00606D12">
              <w:rPr>
                <w:rStyle w:val="a8"/>
                <w:noProof/>
                <w:webHidden/>
              </w:rPr>
              <w:t>66</w:t>
            </w:r>
            <w:r w:rsidR="00E92D33">
              <w:rPr>
                <w:rStyle w:val="a8"/>
                <w:webHidden/>
              </w:rPr>
              <w:fldChar w:fldCharType="end"/>
            </w:r>
          </w:hyperlink>
        </w:p>
        <w:p w:rsidR="00E92D33" w:rsidRDefault="001A6C49" w:rsidP="00E92D33">
          <w:pPr>
            <w:pStyle w:val="29"/>
            <w:tabs>
              <w:tab w:val="right" w:leader="dot" w:pos="9356"/>
            </w:tabs>
            <w:ind w:left="0"/>
            <w:jc w:val="both"/>
            <w:rPr>
              <w:b/>
              <w:color w:val="auto"/>
              <w:sz w:val="22"/>
              <w:szCs w:val="22"/>
              <w:lang w:eastAsia="ru-RU"/>
            </w:rPr>
          </w:pPr>
          <w:hyperlink r:id="rId77" w:anchor="_Toc80360435" w:tgtFrame="#_Toc80360435" w:history="1">
            <w:r w:rsidR="00E92D33">
              <w:rPr>
                <w:rStyle w:val="aff3"/>
                <w:b/>
                <w:webHidden/>
              </w:rPr>
              <w:t>2.3. Прогноз объема сточных вод</w:t>
            </w:r>
            <w:r w:rsidR="00E92D33">
              <w:rPr>
                <w:rStyle w:val="aff3"/>
                <w:b/>
                <w:webHidden/>
              </w:rPr>
              <w:tab/>
              <w:t>6</w:t>
            </w:r>
          </w:hyperlink>
          <w:r w:rsidR="00E92D33">
            <w:rPr>
              <w:b/>
            </w:rPr>
            <w:t>4</w:t>
          </w:r>
        </w:p>
        <w:p w:rsidR="00E92D33" w:rsidRDefault="001A6C49" w:rsidP="00E92D33">
          <w:pPr>
            <w:pStyle w:val="34"/>
            <w:tabs>
              <w:tab w:val="right" w:leader="dot" w:pos="9356"/>
            </w:tabs>
            <w:ind w:left="0"/>
            <w:jc w:val="both"/>
            <w:rPr>
              <w:color w:val="auto"/>
              <w:sz w:val="22"/>
              <w:szCs w:val="22"/>
              <w:lang w:eastAsia="ru-RU"/>
            </w:rPr>
          </w:pPr>
          <w:hyperlink r:id="rId78" w:anchor="_Toc80360436" w:tgtFrame="#_Toc80360436" w:history="1">
            <w:r w:rsidR="00E92D33">
              <w:rPr>
                <w:rStyle w:val="aff3"/>
                <w:webHidden/>
              </w:rPr>
              <w:t>2.3.1. Сведения о фактическом и ожидаемом поступлении сточных вод в централизованную систему водоотведения</w:t>
            </w:r>
            <w:r w:rsidR="00E92D33">
              <w:rPr>
                <w:rStyle w:val="aff3"/>
                <w:webHidden/>
              </w:rPr>
              <w:tab/>
              <w:t>6</w:t>
            </w:r>
          </w:hyperlink>
          <w:r w:rsidR="00E92D33">
            <w:t>4</w:t>
          </w:r>
        </w:p>
        <w:p w:rsidR="00E92D33" w:rsidRDefault="001A6C49" w:rsidP="00E92D33">
          <w:pPr>
            <w:pStyle w:val="34"/>
            <w:tabs>
              <w:tab w:val="right" w:leader="dot" w:pos="9356"/>
            </w:tabs>
            <w:ind w:left="0"/>
            <w:jc w:val="both"/>
            <w:rPr>
              <w:color w:val="auto"/>
              <w:sz w:val="22"/>
              <w:szCs w:val="22"/>
              <w:lang w:eastAsia="ru-RU"/>
            </w:rPr>
          </w:pPr>
          <w:hyperlink r:id="rId79" w:anchor="_Toc80360437" w:tgtFrame="#_Toc80360437" w:history="1">
            <w:r w:rsidR="00E92D33">
              <w:rPr>
                <w:rStyle w:val="aff3"/>
                <w:webHidden/>
              </w:rPr>
              <w:t>2.3.2. Описание структуры централизованной системы водоотведения (эксплуатационные и технологические зоны)</w:t>
            </w:r>
            <w:r w:rsidR="00E92D33">
              <w:rPr>
                <w:rStyle w:val="aff3"/>
                <w:webHidden/>
              </w:rPr>
              <w:tab/>
              <w:t>6</w:t>
            </w:r>
          </w:hyperlink>
          <w:r w:rsidR="00E92D33">
            <w:t>4</w:t>
          </w:r>
        </w:p>
        <w:p w:rsidR="00E92D33" w:rsidRDefault="001A6C49" w:rsidP="00E92D33">
          <w:pPr>
            <w:pStyle w:val="34"/>
            <w:tabs>
              <w:tab w:val="right" w:leader="dot" w:pos="9356"/>
            </w:tabs>
            <w:ind w:left="0"/>
            <w:jc w:val="both"/>
            <w:rPr>
              <w:color w:val="auto"/>
              <w:sz w:val="22"/>
              <w:szCs w:val="22"/>
              <w:lang w:eastAsia="ru-RU"/>
            </w:rPr>
          </w:pPr>
          <w:hyperlink r:id="rId80" w:anchor="_Toc80360438" w:tgtFrame="#_Toc80360438" w:history="1">
            <w:r w:rsidR="00E92D33">
              <w:rPr>
                <w:rStyle w:val="a8"/>
                <w:webHidden/>
              </w:rPr>
              <w:fldChar w:fldCharType="begin"/>
            </w:r>
            <w:r w:rsidR="00E92D33">
              <w:rPr>
                <w:rStyle w:val="a8"/>
                <w:webHidden/>
              </w:rPr>
              <w:instrText>PAGEREF _Toc80360438 \h</w:instrText>
            </w:r>
            <w:r w:rsidR="00E92D33">
              <w:rPr>
                <w:rStyle w:val="a8"/>
                <w:webHidden/>
              </w:rPr>
            </w:r>
            <w:r w:rsidR="00E92D33">
              <w:rPr>
                <w:rStyle w:val="a8"/>
                <w:webHidden/>
              </w:rPr>
              <w:fldChar w:fldCharType="separate"/>
            </w:r>
            <w:r w:rsidR="00606D12">
              <w:rPr>
                <w:rStyle w:val="a8"/>
                <w:noProof/>
                <w:webHidden/>
              </w:rPr>
              <w:t>66</w:t>
            </w:r>
            <w:r w:rsidR="00E92D33">
              <w:rPr>
                <w:rStyle w:val="a8"/>
                <w:webHidden/>
              </w:rPr>
              <w:fldChar w:fldCharType="end"/>
            </w:r>
          </w:hyperlink>
        </w:p>
        <w:p w:rsidR="00E92D33" w:rsidRDefault="001A6C49" w:rsidP="00E92D33">
          <w:pPr>
            <w:pStyle w:val="34"/>
            <w:tabs>
              <w:tab w:val="right" w:leader="dot" w:pos="9356"/>
            </w:tabs>
            <w:ind w:left="0"/>
            <w:jc w:val="both"/>
            <w:rPr>
              <w:color w:val="auto"/>
              <w:sz w:val="22"/>
              <w:szCs w:val="22"/>
              <w:lang w:eastAsia="ru-RU"/>
            </w:rPr>
          </w:pPr>
          <w:hyperlink r:id="rId81" w:anchor="_Toc80360439" w:tgtFrame="#_Toc80360439" w:history="1">
            <w:r w:rsidR="00E92D33">
              <w:rPr>
                <w:rStyle w:val="aff3"/>
                <w:webHidden/>
              </w:rPr>
              <w:t>2.3.4. Результаты анализа гидравлических режимов и режимов работы элементов централизованной системы водоотведения</w:t>
            </w:r>
            <w:r w:rsidR="00E92D33">
              <w:rPr>
                <w:rStyle w:val="aff3"/>
                <w:webHidden/>
              </w:rPr>
              <w:tab/>
              <w:t>6</w:t>
            </w:r>
          </w:hyperlink>
          <w:r w:rsidR="00E92D33">
            <w:t>5</w:t>
          </w:r>
        </w:p>
        <w:p w:rsidR="00E92D33" w:rsidRDefault="001A6C49" w:rsidP="00E92D33">
          <w:pPr>
            <w:pStyle w:val="34"/>
            <w:tabs>
              <w:tab w:val="right" w:leader="dot" w:pos="9356"/>
            </w:tabs>
            <w:ind w:left="0"/>
            <w:jc w:val="both"/>
            <w:rPr>
              <w:color w:val="auto"/>
              <w:sz w:val="22"/>
              <w:szCs w:val="22"/>
              <w:lang w:eastAsia="ru-RU"/>
            </w:rPr>
          </w:pPr>
          <w:hyperlink r:id="rId82" w:anchor="_Toc80360440" w:tgtFrame="#_Toc80360440" w:history="1">
            <w:r w:rsidR="00E92D33">
              <w:rPr>
                <w:rStyle w:val="aff3"/>
                <w:webHidden/>
              </w:rPr>
              <w:t>2.3.5. Анализ резервов производственных мощностей очистных сооружений системы водоотведения и возможности расширения зоны их действия</w:t>
            </w:r>
            <w:r w:rsidR="00E92D33">
              <w:rPr>
                <w:rStyle w:val="aff3"/>
                <w:webHidden/>
              </w:rPr>
              <w:tab/>
              <w:t>6</w:t>
            </w:r>
          </w:hyperlink>
          <w:r w:rsidR="00E92D33">
            <w:t>5</w:t>
          </w:r>
        </w:p>
        <w:p w:rsidR="00E92D33" w:rsidRDefault="001A6C49" w:rsidP="00E92D33">
          <w:pPr>
            <w:pStyle w:val="29"/>
            <w:tabs>
              <w:tab w:val="right" w:leader="dot" w:pos="9356"/>
            </w:tabs>
            <w:ind w:left="0"/>
            <w:jc w:val="both"/>
            <w:rPr>
              <w:b/>
              <w:color w:val="auto"/>
              <w:sz w:val="22"/>
              <w:szCs w:val="22"/>
              <w:lang w:eastAsia="ru-RU"/>
            </w:rPr>
          </w:pPr>
          <w:hyperlink r:id="rId83" w:anchor="_Toc80360441" w:tgtFrame="#_Toc80360441" w:history="1">
            <w:r w:rsidR="00E92D33">
              <w:rPr>
                <w:rStyle w:val="aff3"/>
                <w:b/>
                <w:webHidden/>
              </w:rPr>
              <w:t>2.4. Предложения по строительству, реконструкции и модернизации объектов централизованной системы водоотведения</w:t>
            </w:r>
            <w:r w:rsidR="00E92D33">
              <w:rPr>
                <w:rStyle w:val="aff3"/>
                <w:b/>
                <w:webHidden/>
              </w:rPr>
              <w:tab/>
              <w:t>6</w:t>
            </w:r>
          </w:hyperlink>
          <w:r w:rsidR="00E92D33">
            <w:rPr>
              <w:b/>
            </w:rPr>
            <w:t>5</w:t>
          </w:r>
        </w:p>
        <w:p w:rsidR="00E92D33" w:rsidRDefault="001A6C49" w:rsidP="00E92D33">
          <w:pPr>
            <w:pStyle w:val="34"/>
            <w:tabs>
              <w:tab w:val="right" w:leader="dot" w:pos="9356"/>
            </w:tabs>
            <w:ind w:left="0"/>
            <w:jc w:val="both"/>
            <w:rPr>
              <w:color w:val="auto"/>
              <w:sz w:val="22"/>
              <w:szCs w:val="22"/>
              <w:lang w:eastAsia="ru-RU"/>
            </w:rPr>
          </w:pPr>
          <w:hyperlink r:id="rId84" w:anchor="_Toc80360442" w:tgtFrame="#_Toc80360442" w:history="1">
            <w:r w:rsidR="00E92D33">
              <w:rPr>
                <w:rStyle w:val="aff3"/>
                <w:webHidden/>
              </w:rPr>
              <w:t>2.4.1. Основные направления, принципы, задачи и плановые значения показатели развития централизованной системы водоотведения</w:t>
            </w:r>
            <w:r w:rsidR="00E92D33">
              <w:rPr>
                <w:rStyle w:val="aff3"/>
                <w:webHidden/>
              </w:rPr>
              <w:tab/>
              <w:t>6</w:t>
            </w:r>
          </w:hyperlink>
          <w:r w:rsidR="00E92D33">
            <w:t>5</w:t>
          </w:r>
        </w:p>
        <w:p w:rsidR="00E92D33" w:rsidRDefault="001A6C49" w:rsidP="00E92D33">
          <w:pPr>
            <w:pStyle w:val="34"/>
            <w:tabs>
              <w:tab w:val="right" w:leader="dot" w:pos="9356"/>
            </w:tabs>
            <w:ind w:left="0"/>
            <w:jc w:val="both"/>
            <w:rPr>
              <w:color w:val="auto"/>
              <w:sz w:val="22"/>
              <w:szCs w:val="22"/>
              <w:lang w:eastAsia="ru-RU"/>
            </w:rPr>
          </w:pPr>
          <w:hyperlink r:id="rId85" w:anchor="_Toc80360443" w:tgtFrame="#_Toc80360443" w:history="1">
            <w:r w:rsidR="00E92D33">
              <w:rPr>
                <w:rStyle w:val="aff3"/>
                <w:webHidden/>
              </w:rPr>
              <w:t>2.4.2. Перечень основных мероприятий по реализации схем водоотведения с разбивкой по годам, включая технические обоснования этих мероприятий</w:t>
            </w:r>
            <w:r w:rsidR="00E92D33">
              <w:rPr>
                <w:rStyle w:val="aff3"/>
                <w:webHidden/>
              </w:rPr>
              <w:tab/>
              <w:t>6</w:t>
            </w:r>
          </w:hyperlink>
          <w:r w:rsidR="00E92D33">
            <w:t>7</w:t>
          </w:r>
        </w:p>
        <w:p w:rsidR="00E92D33" w:rsidRDefault="001A6C49" w:rsidP="00E92D33">
          <w:pPr>
            <w:pStyle w:val="34"/>
            <w:tabs>
              <w:tab w:val="right" w:leader="dot" w:pos="9356"/>
            </w:tabs>
            <w:ind w:left="0"/>
            <w:jc w:val="both"/>
            <w:rPr>
              <w:color w:val="auto"/>
              <w:sz w:val="22"/>
              <w:szCs w:val="22"/>
              <w:lang w:eastAsia="ru-RU"/>
            </w:rPr>
          </w:pPr>
          <w:hyperlink r:id="rId86" w:anchor="_Toc80360444" w:tgtFrame="#_Toc80360444" w:history="1">
            <w:r w:rsidR="00E92D33">
              <w:rPr>
                <w:rStyle w:val="aff3"/>
                <w:webHidden/>
              </w:rPr>
              <w:t>2.4.3. Технические обоснования основных мероприятий по реализации схем водоотведения</w:t>
            </w:r>
            <w:r w:rsidR="00E92D33">
              <w:rPr>
                <w:rStyle w:val="aff3"/>
                <w:webHidden/>
              </w:rPr>
              <w:tab/>
              <w:t>6</w:t>
            </w:r>
          </w:hyperlink>
          <w:r w:rsidR="00E92D33">
            <w:t>7</w:t>
          </w:r>
        </w:p>
        <w:p w:rsidR="00E92D33" w:rsidRDefault="001A6C49" w:rsidP="00E92D33">
          <w:pPr>
            <w:pStyle w:val="34"/>
            <w:tabs>
              <w:tab w:val="right" w:leader="dot" w:pos="9356"/>
            </w:tabs>
            <w:ind w:left="0"/>
            <w:jc w:val="both"/>
            <w:rPr>
              <w:color w:val="auto"/>
              <w:sz w:val="22"/>
              <w:szCs w:val="22"/>
              <w:lang w:eastAsia="ru-RU"/>
            </w:rPr>
          </w:pPr>
          <w:hyperlink r:id="rId87" w:anchor="_Toc80360445" w:tgtFrame="#_Toc80360445" w:history="1">
            <w:r w:rsidR="00E92D33">
              <w:rPr>
                <w:rStyle w:val="aff3"/>
                <w:webHidden/>
              </w:rPr>
              <w:t>2.4.4. Сведения о вновь строящихся, реконструируемых и предлагаемых к выводу из эксплуатации объектах централизованной системы водоотведения</w:t>
            </w:r>
            <w:r w:rsidR="00E92D33">
              <w:rPr>
                <w:rStyle w:val="aff3"/>
                <w:webHidden/>
              </w:rPr>
              <w:tab/>
              <w:t>6</w:t>
            </w:r>
          </w:hyperlink>
          <w:r w:rsidR="00E92D33">
            <w:t>7</w:t>
          </w:r>
        </w:p>
        <w:p w:rsidR="00E92D33" w:rsidRDefault="001A6C49" w:rsidP="00E92D33">
          <w:pPr>
            <w:pStyle w:val="34"/>
            <w:tabs>
              <w:tab w:val="right" w:leader="dot" w:pos="9356"/>
            </w:tabs>
            <w:ind w:left="0"/>
            <w:jc w:val="both"/>
            <w:rPr>
              <w:color w:val="auto"/>
              <w:sz w:val="22"/>
              <w:szCs w:val="22"/>
              <w:lang w:eastAsia="ru-RU"/>
            </w:rPr>
          </w:pPr>
          <w:hyperlink r:id="rId88" w:anchor="_Toc80360446" w:tgtFrame="#_Toc80360446" w:history="1">
            <w:r w:rsidR="00E92D33">
              <w:rPr>
                <w:rStyle w:val="aff3"/>
                <w:webHidden/>
              </w:rPr>
              <w:t>2.4.5.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E92D33">
              <w:rPr>
                <w:rStyle w:val="aff3"/>
                <w:webHidden/>
              </w:rPr>
              <w:tab/>
              <w:t>6</w:t>
            </w:r>
          </w:hyperlink>
          <w:r w:rsidR="00E92D33">
            <w:t>7</w:t>
          </w:r>
        </w:p>
        <w:p w:rsidR="00E92D33" w:rsidRDefault="001A6C49" w:rsidP="00E92D33">
          <w:pPr>
            <w:pStyle w:val="34"/>
            <w:tabs>
              <w:tab w:val="right" w:leader="dot" w:pos="9356"/>
            </w:tabs>
            <w:ind w:left="0"/>
            <w:jc w:val="both"/>
            <w:rPr>
              <w:color w:val="auto"/>
              <w:sz w:val="22"/>
              <w:szCs w:val="22"/>
              <w:lang w:eastAsia="ru-RU"/>
            </w:rPr>
          </w:pPr>
          <w:hyperlink r:id="rId89" w:anchor="_Toc80360447" w:tgtFrame="#_Toc80360447" w:history="1">
            <w:r w:rsidR="00E92D33">
              <w:rPr>
                <w:rStyle w:val="aff3"/>
                <w:webHidden/>
              </w:rPr>
              <w:t>2.4.6. Описание вариантов маршрутов прохождения трубопроводов (трасс) по территории поселения, городского округа, расположения намечаемых площадок под строительство сооружений водоотведения и их обоснование</w:t>
            </w:r>
            <w:r w:rsidR="00E92D33">
              <w:rPr>
                <w:rStyle w:val="aff3"/>
                <w:webHidden/>
              </w:rPr>
              <w:tab/>
              <w:t>6</w:t>
            </w:r>
          </w:hyperlink>
          <w:r w:rsidR="00E92D33">
            <w:t>8</w:t>
          </w:r>
        </w:p>
        <w:p w:rsidR="00E92D33" w:rsidRDefault="001A6C49" w:rsidP="00E92D33">
          <w:pPr>
            <w:pStyle w:val="34"/>
            <w:tabs>
              <w:tab w:val="right" w:leader="dot" w:pos="9356"/>
            </w:tabs>
            <w:ind w:left="0"/>
            <w:jc w:val="both"/>
            <w:rPr>
              <w:color w:val="auto"/>
              <w:sz w:val="22"/>
              <w:szCs w:val="22"/>
              <w:lang w:eastAsia="ru-RU"/>
            </w:rPr>
          </w:pPr>
          <w:hyperlink r:id="rId90" w:anchor="_Toc80360448" w:tgtFrame="#_Toc80360448" w:history="1">
            <w:r w:rsidR="00E92D33">
              <w:rPr>
                <w:rStyle w:val="aff3"/>
                <w:webHidden/>
              </w:rPr>
              <w:t>2.4.7. Границы и характеристики охранных зон сетей и сооружений централизованной системы водоотведения</w:t>
            </w:r>
            <w:r w:rsidR="00E92D33">
              <w:rPr>
                <w:rStyle w:val="aff3"/>
                <w:webHidden/>
              </w:rPr>
              <w:tab/>
              <w:t>6</w:t>
            </w:r>
          </w:hyperlink>
          <w:r w:rsidR="00E92D33">
            <w:t>8</w:t>
          </w:r>
        </w:p>
        <w:p w:rsidR="00E92D33" w:rsidRDefault="001A6C49" w:rsidP="00E92D33">
          <w:pPr>
            <w:pStyle w:val="34"/>
            <w:tabs>
              <w:tab w:val="right" w:leader="dot" w:pos="9356"/>
            </w:tabs>
            <w:ind w:left="0"/>
            <w:jc w:val="both"/>
            <w:rPr>
              <w:color w:val="auto"/>
              <w:sz w:val="22"/>
              <w:szCs w:val="22"/>
              <w:lang w:eastAsia="ru-RU"/>
            </w:rPr>
          </w:pPr>
          <w:hyperlink r:id="rId91" w:anchor="_Toc80360449" w:tgtFrame="#_Toc80360449" w:history="1">
            <w:r w:rsidR="00E92D33">
              <w:rPr>
                <w:rStyle w:val="aff3"/>
                <w:webHidden/>
              </w:rPr>
              <w:t>2.4.8. Границы планируемых зон размещения объектов централизованной системы водоотведения</w:t>
            </w:r>
            <w:r w:rsidR="00E92D33">
              <w:rPr>
                <w:rStyle w:val="aff3"/>
                <w:webHidden/>
              </w:rPr>
              <w:tab/>
            </w:r>
          </w:hyperlink>
          <w:r w:rsidR="00E92D33">
            <w:t>69</w:t>
          </w:r>
        </w:p>
        <w:p w:rsidR="00E92D33" w:rsidRDefault="001A6C49" w:rsidP="00E92D33">
          <w:pPr>
            <w:pStyle w:val="29"/>
            <w:tabs>
              <w:tab w:val="right" w:leader="dot" w:pos="9356"/>
            </w:tabs>
            <w:ind w:left="0"/>
            <w:jc w:val="both"/>
            <w:rPr>
              <w:b/>
              <w:color w:val="auto"/>
              <w:sz w:val="22"/>
              <w:szCs w:val="22"/>
              <w:lang w:eastAsia="ru-RU"/>
            </w:rPr>
          </w:pPr>
          <w:hyperlink r:id="rId92" w:anchor="_Toc80360450" w:tgtFrame="#_Toc80360450" w:history="1">
            <w:r w:rsidR="00E92D33">
              <w:rPr>
                <w:rStyle w:val="aff3"/>
                <w:b/>
                <w:webHidden/>
              </w:rPr>
              <w:t>2.5. Экологические аспекты мероприятий по строительству и реконструкции объектов централизованной системы водоотведения</w:t>
            </w:r>
            <w:r w:rsidR="00E92D33">
              <w:rPr>
                <w:rStyle w:val="aff3"/>
                <w:b/>
                <w:webHidden/>
              </w:rPr>
              <w:tab/>
              <w:t>7</w:t>
            </w:r>
          </w:hyperlink>
          <w:r w:rsidR="00E92D33">
            <w:rPr>
              <w:b/>
            </w:rPr>
            <w:t>0</w:t>
          </w:r>
        </w:p>
        <w:p w:rsidR="00E92D33" w:rsidRDefault="001A6C49" w:rsidP="00E92D33">
          <w:pPr>
            <w:pStyle w:val="34"/>
            <w:tabs>
              <w:tab w:val="right" w:leader="dot" w:pos="9356"/>
            </w:tabs>
            <w:ind w:left="0"/>
            <w:jc w:val="both"/>
            <w:rPr>
              <w:color w:val="auto"/>
              <w:sz w:val="22"/>
              <w:szCs w:val="22"/>
              <w:lang w:eastAsia="ru-RU"/>
            </w:rPr>
          </w:pPr>
          <w:hyperlink r:id="rId93" w:anchor="_Toc80360451" w:tgtFrame="#_Toc80360451" w:history="1">
            <w:r w:rsidR="00E92D33">
              <w:rPr>
                <w:rStyle w:val="aff3"/>
                <w:webHidden/>
              </w:rPr>
              <w:t>2.5.1. Сведения о мероприятиях, содержащихся в планах по снижению сбросов загрязняющих веществ, программа повышения эффективности, планах мероприятий по охране окружающей среды</w:t>
            </w:r>
            <w:r w:rsidR="00E92D33">
              <w:rPr>
                <w:rStyle w:val="aff3"/>
                <w:webHidden/>
              </w:rPr>
              <w:tab/>
              <w:t>7</w:t>
            </w:r>
          </w:hyperlink>
          <w:r w:rsidR="00E92D33">
            <w:t>0</w:t>
          </w:r>
        </w:p>
        <w:p w:rsidR="00E92D33" w:rsidRDefault="001A6C49" w:rsidP="00E92D33">
          <w:pPr>
            <w:pStyle w:val="34"/>
            <w:tabs>
              <w:tab w:val="right" w:leader="dot" w:pos="9356"/>
            </w:tabs>
            <w:ind w:left="0"/>
            <w:jc w:val="both"/>
            <w:rPr>
              <w:color w:val="auto"/>
              <w:sz w:val="22"/>
              <w:szCs w:val="22"/>
              <w:lang w:eastAsia="ru-RU"/>
            </w:rPr>
          </w:pPr>
          <w:hyperlink r:id="rId94" w:anchor="_Toc80360452" w:tgtFrame="#_Toc80360452" w:history="1">
            <w:r w:rsidR="00E92D33">
              <w:rPr>
                <w:rStyle w:val="aff3"/>
                <w:webHidden/>
              </w:rPr>
              <w:t>2.5.2. Сведения о применении методов, безопасных для окружающей среды, при утилизации осадков сточных вод</w:t>
            </w:r>
            <w:r w:rsidR="00E92D33">
              <w:rPr>
                <w:rStyle w:val="aff3"/>
                <w:webHidden/>
              </w:rPr>
              <w:tab/>
              <w:t>7</w:t>
            </w:r>
          </w:hyperlink>
          <w:r w:rsidR="00E92D33">
            <w:t>0</w:t>
          </w:r>
        </w:p>
        <w:p w:rsidR="00E92D33" w:rsidRDefault="001A6C49" w:rsidP="00E92D33">
          <w:pPr>
            <w:pStyle w:val="29"/>
            <w:tabs>
              <w:tab w:val="right" w:leader="dot" w:pos="9356"/>
            </w:tabs>
            <w:ind w:left="0"/>
            <w:jc w:val="both"/>
            <w:rPr>
              <w:b/>
              <w:color w:val="auto"/>
              <w:sz w:val="22"/>
              <w:szCs w:val="22"/>
              <w:lang w:eastAsia="ru-RU"/>
            </w:rPr>
          </w:pPr>
          <w:hyperlink r:id="rId95" w:anchor="_Toc80360453" w:tgtFrame="#_Toc80360453" w:history="1">
            <w:r w:rsidR="00E92D33">
              <w:rPr>
                <w:rStyle w:val="aff3"/>
                <w:b/>
                <w:webHidden/>
              </w:rPr>
              <w:t>2.6. Оценка потребности в капитальных вложениях  в строительство, реконструкции и модернизацию объектов централизованной системы водоотведения</w:t>
            </w:r>
            <w:r w:rsidR="00E92D33">
              <w:rPr>
                <w:rStyle w:val="aff3"/>
                <w:b/>
                <w:webHidden/>
              </w:rPr>
              <w:tab/>
              <w:t>7</w:t>
            </w:r>
          </w:hyperlink>
          <w:r w:rsidR="00E92D33">
            <w:rPr>
              <w:b/>
            </w:rPr>
            <w:t>1</w:t>
          </w:r>
        </w:p>
        <w:p w:rsidR="00E92D33" w:rsidRDefault="001A6C49" w:rsidP="00E92D33">
          <w:pPr>
            <w:pStyle w:val="29"/>
            <w:tabs>
              <w:tab w:val="right" w:leader="dot" w:pos="9356"/>
            </w:tabs>
            <w:ind w:left="0"/>
            <w:jc w:val="both"/>
            <w:rPr>
              <w:b/>
              <w:color w:val="auto"/>
              <w:sz w:val="22"/>
              <w:szCs w:val="22"/>
              <w:lang w:eastAsia="ru-RU"/>
            </w:rPr>
          </w:pPr>
          <w:hyperlink r:id="rId96" w:anchor="_Toc80360454" w:tgtFrame="#_Toc80360454" w:history="1">
            <w:r w:rsidR="00E92D33">
              <w:rPr>
                <w:rStyle w:val="a8"/>
                <w:webHidden/>
              </w:rPr>
              <w:fldChar w:fldCharType="begin"/>
            </w:r>
            <w:r w:rsidR="00E92D33">
              <w:rPr>
                <w:rStyle w:val="a8"/>
                <w:webHidden/>
              </w:rPr>
              <w:instrText>PAGEREF _Toc80360454 \h</w:instrText>
            </w:r>
            <w:r w:rsidR="00E92D33">
              <w:rPr>
                <w:rStyle w:val="a8"/>
                <w:webHidden/>
              </w:rPr>
            </w:r>
            <w:r w:rsidR="00E92D33">
              <w:rPr>
                <w:rStyle w:val="a8"/>
                <w:webHidden/>
              </w:rPr>
              <w:fldChar w:fldCharType="separate"/>
            </w:r>
            <w:r w:rsidR="00606D12">
              <w:rPr>
                <w:rStyle w:val="a8"/>
                <w:noProof/>
                <w:webHidden/>
              </w:rPr>
              <w:t>74</w:t>
            </w:r>
            <w:r w:rsidR="00E92D33">
              <w:rPr>
                <w:rStyle w:val="a8"/>
                <w:webHidden/>
              </w:rPr>
              <w:fldChar w:fldCharType="end"/>
            </w:r>
          </w:hyperlink>
        </w:p>
        <w:p w:rsidR="00E92D33" w:rsidRDefault="001A6C49" w:rsidP="00E92D33">
          <w:pPr>
            <w:pStyle w:val="34"/>
            <w:tabs>
              <w:tab w:val="right" w:leader="dot" w:pos="9356"/>
            </w:tabs>
            <w:ind w:left="0"/>
            <w:jc w:val="both"/>
            <w:rPr>
              <w:color w:val="auto"/>
              <w:sz w:val="22"/>
              <w:szCs w:val="22"/>
              <w:lang w:eastAsia="ru-RU"/>
            </w:rPr>
          </w:pPr>
          <w:hyperlink r:id="rId97" w:anchor="_Toc80360455" w:tgtFrame="#_Toc80360455" w:history="1">
            <w:r w:rsidR="00E92D33">
              <w:rPr>
                <w:rStyle w:val="aff3"/>
                <w:webHidden/>
              </w:rPr>
              <w:t>2.7.1. Показатели надежности и бесперебойности водоотведения</w:t>
            </w:r>
            <w:r w:rsidR="00E92D33">
              <w:rPr>
                <w:rStyle w:val="aff3"/>
                <w:webHidden/>
              </w:rPr>
              <w:tab/>
              <w:t>7</w:t>
            </w:r>
          </w:hyperlink>
          <w:r w:rsidR="00E92D33">
            <w:t>2</w:t>
          </w:r>
        </w:p>
        <w:p w:rsidR="00E92D33" w:rsidRDefault="001A6C49" w:rsidP="00E92D33">
          <w:pPr>
            <w:pStyle w:val="34"/>
            <w:tabs>
              <w:tab w:val="right" w:leader="dot" w:pos="9356"/>
            </w:tabs>
            <w:ind w:left="0"/>
            <w:jc w:val="both"/>
            <w:rPr>
              <w:color w:val="auto"/>
              <w:sz w:val="22"/>
              <w:szCs w:val="22"/>
              <w:lang w:eastAsia="ru-RU"/>
            </w:rPr>
          </w:pPr>
          <w:hyperlink r:id="rId98" w:anchor="_Toc80360456" w:tgtFrame="#_Toc80360456" w:history="1">
            <w:r w:rsidR="00E92D33">
              <w:rPr>
                <w:rStyle w:val="a8"/>
                <w:webHidden/>
              </w:rPr>
              <w:fldChar w:fldCharType="begin"/>
            </w:r>
            <w:r w:rsidR="00E92D33">
              <w:rPr>
                <w:rStyle w:val="a8"/>
                <w:webHidden/>
              </w:rPr>
              <w:instrText>PAGEREF _Toc80360456 \h</w:instrText>
            </w:r>
            <w:r w:rsidR="00E92D33">
              <w:rPr>
                <w:rStyle w:val="a8"/>
                <w:webHidden/>
              </w:rPr>
            </w:r>
            <w:r w:rsidR="00E92D33">
              <w:rPr>
                <w:rStyle w:val="a8"/>
                <w:webHidden/>
              </w:rPr>
              <w:fldChar w:fldCharType="separate"/>
            </w:r>
            <w:r w:rsidR="00606D12">
              <w:rPr>
                <w:rStyle w:val="a8"/>
                <w:noProof/>
                <w:webHidden/>
              </w:rPr>
              <w:t>75</w:t>
            </w:r>
            <w:r w:rsidR="00E92D33">
              <w:rPr>
                <w:rStyle w:val="a8"/>
                <w:webHidden/>
              </w:rPr>
              <w:fldChar w:fldCharType="end"/>
            </w:r>
          </w:hyperlink>
        </w:p>
        <w:p w:rsidR="00E92D33" w:rsidRDefault="001A6C49" w:rsidP="00E92D33">
          <w:pPr>
            <w:pStyle w:val="34"/>
            <w:tabs>
              <w:tab w:val="right" w:leader="dot" w:pos="9356"/>
            </w:tabs>
            <w:ind w:left="0"/>
            <w:jc w:val="both"/>
            <w:rPr>
              <w:color w:val="auto"/>
              <w:sz w:val="22"/>
              <w:szCs w:val="22"/>
              <w:lang w:eastAsia="ru-RU"/>
            </w:rPr>
          </w:pPr>
          <w:hyperlink r:id="rId99" w:anchor="_Toc80360457" w:tgtFrame="#_Toc80360457" w:history="1">
            <w:r w:rsidR="00E92D33">
              <w:rPr>
                <w:rStyle w:val="aff3"/>
                <w:webHidden/>
              </w:rPr>
              <w:t>2.7.3. Показатели эффективности использования ресурсов при транспортировке сточных вод</w:t>
            </w:r>
            <w:r w:rsidR="00E92D33">
              <w:rPr>
                <w:rStyle w:val="aff3"/>
                <w:webHidden/>
              </w:rPr>
              <w:tab/>
              <w:t>7</w:t>
            </w:r>
          </w:hyperlink>
          <w:r w:rsidR="00E92D33">
            <w:t>4</w:t>
          </w:r>
        </w:p>
        <w:p w:rsidR="00E92D33" w:rsidRDefault="001A6C49" w:rsidP="00E92D33">
          <w:pPr>
            <w:pStyle w:val="34"/>
            <w:tabs>
              <w:tab w:val="right" w:leader="dot" w:pos="9356"/>
            </w:tabs>
            <w:ind w:left="0"/>
            <w:jc w:val="both"/>
            <w:rPr>
              <w:color w:val="auto"/>
              <w:sz w:val="22"/>
              <w:szCs w:val="22"/>
              <w:lang w:eastAsia="ru-RU"/>
            </w:rPr>
          </w:pPr>
          <w:hyperlink r:id="rId100" w:anchor="_Toc80360458" w:tgtFrame="#_Toc80360458" w:history="1">
            <w:r w:rsidR="00E92D33">
              <w:rPr>
                <w:rStyle w:val="aff3"/>
                <w:webHidden/>
              </w:rPr>
              <w:t>2.7.4. Иные показатели, установленные федеральным органом исполнительной власти, осуществляющим функции по выработки государственной политики и нормативно-правовому регулированию в сфере жилищно-коммунального хозяйства</w:t>
            </w:r>
            <w:r w:rsidR="00E92D33">
              <w:rPr>
                <w:rStyle w:val="aff3"/>
                <w:webHidden/>
              </w:rPr>
              <w:tab/>
              <w:t>7</w:t>
            </w:r>
          </w:hyperlink>
          <w:r w:rsidR="00E92D33">
            <w:t>4</w:t>
          </w:r>
        </w:p>
        <w:p w:rsidR="00E92D33" w:rsidRDefault="001A6C49" w:rsidP="00E92D33">
          <w:pPr>
            <w:pStyle w:val="29"/>
            <w:tabs>
              <w:tab w:val="right" w:leader="dot" w:pos="9356"/>
            </w:tabs>
            <w:ind w:left="0"/>
            <w:jc w:val="both"/>
            <w:rPr>
              <w:b/>
              <w:color w:val="auto"/>
              <w:sz w:val="22"/>
              <w:szCs w:val="22"/>
              <w:lang w:eastAsia="ru-RU"/>
            </w:rPr>
          </w:pPr>
          <w:hyperlink r:id="rId101" w:anchor="_Toc80360459" w:tgtFrame="#_Toc80360459" w:history="1">
            <w:r w:rsidR="00E92D33">
              <w:rPr>
                <w:rStyle w:val="a8"/>
                <w:webHidden/>
              </w:rPr>
              <w:fldChar w:fldCharType="begin"/>
            </w:r>
            <w:r w:rsidR="00E92D33">
              <w:rPr>
                <w:rStyle w:val="a8"/>
                <w:webHidden/>
              </w:rPr>
              <w:instrText>PAGEREF _Toc80360459 \h</w:instrText>
            </w:r>
            <w:r w:rsidR="00E92D33">
              <w:rPr>
                <w:rStyle w:val="a8"/>
                <w:webHidden/>
              </w:rPr>
            </w:r>
            <w:r w:rsidR="00E92D33">
              <w:rPr>
                <w:rStyle w:val="a8"/>
                <w:webHidden/>
              </w:rPr>
              <w:fldChar w:fldCharType="separate"/>
            </w:r>
            <w:r w:rsidR="00606D12">
              <w:rPr>
                <w:rStyle w:val="a8"/>
                <w:noProof/>
                <w:webHidden/>
              </w:rPr>
              <w:t>76</w:t>
            </w:r>
            <w:r w:rsidR="00E92D33">
              <w:rPr>
                <w:rStyle w:val="a8"/>
                <w:webHidden/>
              </w:rPr>
              <w:fldChar w:fldCharType="end"/>
            </w:r>
          </w:hyperlink>
        </w:p>
        <w:p w:rsidR="00E92D33" w:rsidRDefault="001A6C49" w:rsidP="00E92D33">
          <w:pPr>
            <w:pStyle w:val="34"/>
            <w:tabs>
              <w:tab w:val="right" w:leader="dot" w:pos="9356"/>
            </w:tabs>
            <w:ind w:left="0"/>
            <w:jc w:val="both"/>
            <w:rPr>
              <w:color w:val="auto"/>
              <w:sz w:val="22"/>
              <w:szCs w:val="22"/>
              <w:lang w:eastAsia="ru-RU"/>
            </w:rPr>
          </w:pPr>
          <w:hyperlink r:id="rId102" w:anchor="_Toc80360460" w:tgtFrame="#_Toc80360460" w:history="1">
            <w:r w:rsidR="00E92D33">
              <w:rPr>
                <w:rStyle w:val="a8"/>
                <w:webHidden/>
              </w:rPr>
              <w:fldChar w:fldCharType="begin"/>
            </w:r>
            <w:r w:rsidR="00E92D33">
              <w:rPr>
                <w:rStyle w:val="a8"/>
                <w:webHidden/>
              </w:rPr>
              <w:instrText>PAGEREF _Toc80360460 \h</w:instrText>
            </w:r>
            <w:r w:rsidR="00E92D33">
              <w:rPr>
                <w:rStyle w:val="a8"/>
                <w:webHidden/>
              </w:rPr>
            </w:r>
            <w:r w:rsidR="00E92D33">
              <w:rPr>
                <w:rStyle w:val="a8"/>
                <w:webHidden/>
              </w:rPr>
              <w:fldChar w:fldCharType="separate"/>
            </w:r>
            <w:r w:rsidR="00606D12">
              <w:rPr>
                <w:rStyle w:val="a8"/>
                <w:noProof/>
                <w:webHidden/>
              </w:rPr>
              <w:t>77</w:t>
            </w:r>
            <w:r w:rsidR="00E92D33">
              <w:rPr>
                <w:rStyle w:val="a8"/>
                <w:webHidden/>
              </w:rPr>
              <w:fldChar w:fldCharType="end"/>
            </w:r>
          </w:hyperlink>
          <w:r w:rsidR="00E92D33">
            <w:rPr>
              <w:rStyle w:val="aff3"/>
            </w:rPr>
            <w:fldChar w:fldCharType="end"/>
          </w:r>
        </w:p>
      </w:sdtContent>
    </w:sdt>
    <w:p w:rsidR="00E92D33" w:rsidRDefault="00E92D33" w:rsidP="00E92D33">
      <w:pPr>
        <w:tabs>
          <w:tab w:val="right" w:leader="dot" w:pos="9356"/>
        </w:tabs>
        <w:spacing w:line="360" w:lineRule="auto"/>
        <w:jc w:val="both"/>
        <w:rPr>
          <w:color w:val="000000"/>
          <w:sz w:val="24"/>
          <w:szCs w:val="24"/>
          <w:lang w:eastAsia="zh-CN"/>
        </w:rPr>
      </w:pPr>
      <w:r>
        <w:br w:type="page"/>
      </w:r>
    </w:p>
    <w:p w:rsidR="00E92D33" w:rsidRDefault="00E92D33" w:rsidP="00E92D33">
      <w:pPr>
        <w:pStyle w:val="1a"/>
        <w:jc w:val="center"/>
        <w:rPr>
          <w:rFonts w:ascii="Times New Roman" w:hAnsi="Times New Roman" w:cs="Times New Roman"/>
          <w:bCs w:val="0"/>
          <w:color w:val="auto"/>
          <w:sz w:val="28"/>
          <w:szCs w:val="28"/>
        </w:rPr>
      </w:pPr>
      <w:bookmarkStart w:id="1" w:name="_Toc57880025"/>
      <w:r>
        <w:rPr>
          <w:rFonts w:ascii="Times New Roman" w:hAnsi="Times New Roman" w:cs="Times New Roman"/>
          <w:bCs w:val="0"/>
          <w:color w:val="auto"/>
          <w:sz w:val="28"/>
          <w:szCs w:val="28"/>
        </w:rPr>
        <w:lastRenderedPageBreak/>
        <w:t>ВВЕДЕНИЕ</w:t>
      </w:r>
      <w:bookmarkEnd w:id="1"/>
    </w:p>
    <w:p w:rsidR="00E92D33" w:rsidRDefault="00E92D33" w:rsidP="00E92D33">
      <w:pPr>
        <w:spacing w:line="360" w:lineRule="auto"/>
        <w:ind w:firstLine="709"/>
        <w:jc w:val="both"/>
        <w:rPr>
          <w:rFonts w:ascii="Times New Roman" w:hAnsi="Times New Roman" w:cs="Times New Roman"/>
          <w:color w:val="000000"/>
          <w:sz w:val="28"/>
          <w:szCs w:val="24"/>
        </w:rPr>
      </w:pPr>
      <w:r>
        <w:rPr>
          <w:sz w:val="28"/>
        </w:rPr>
        <w:t xml:space="preserve">Объектом настоящего исследования является система водоснабжения и водоотведения </w:t>
      </w:r>
      <w:proofErr w:type="spellStart"/>
      <w:r>
        <w:rPr>
          <w:sz w:val="28"/>
        </w:rPr>
        <w:t>Ливенского</w:t>
      </w:r>
      <w:proofErr w:type="spellEnd"/>
      <w:r>
        <w:rPr>
          <w:sz w:val="28"/>
        </w:rPr>
        <w:t xml:space="preserve"> сельского поселения в составе муниципального образования Павловский район.</w:t>
      </w:r>
    </w:p>
    <w:p w:rsidR="00E92D33" w:rsidRDefault="00E92D33" w:rsidP="00E92D33">
      <w:pPr>
        <w:spacing w:line="360" w:lineRule="auto"/>
        <w:ind w:firstLine="709"/>
        <w:jc w:val="both"/>
        <w:rPr>
          <w:sz w:val="28"/>
        </w:rPr>
      </w:pPr>
      <w:r>
        <w:rPr>
          <w:sz w:val="28"/>
        </w:rPr>
        <w:t xml:space="preserve">Проектирование систем водоснабжения городских и сельских поселений представляет собой комплексную проблему, от правильного решения которой во многом зависят масштабы необходимых капитальных вложений в эти системы. Прогноз спроса на услуги по водоснабжению и водоотведению основан на прогнозировании развития сельского поселения, в первую очередь его градостроительной деятельности, определенной генеральным планом. </w:t>
      </w:r>
    </w:p>
    <w:p w:rsidR="00E92D33" w:rsidRDefault="00E92D33" w:rsidP="00E92D33">
      <w:pPr>
        <w:spacing w:line="360" w:lineRule="auto"/>
        <w:ind w:firstLine="709"/>
        <w:jc w:val="both"/>
        <w:rPr>
          <w:sz w:val="28"/>
        </w:rPr>
      </w:pPr>
      <w:r>
        <w:rPr>
          <w:sz w:val="28"/>
        </w:rPr>
        <w:t xml:space="preserve">Рассмотрение проблемы начинается на стадии разработки генеральных планов в самом общем виде совместно с другими вопросами сельской инфраструктуры, и такие решения носят предварительный характер. Дается обоснование необходимости сооружения новых или расширение существующих элементов комплекса водопроводных очистных сооружений (КВОС) и комплекса очистных сооружений канализации (КОСК) для покрытия имеющегося дефицита мощности и возрастающих нагрузок по водоснабжению и водоотведению на расчетный срок. При этом рассмотрение вопросов выбора основного оборудования для КВОС и КОСК, насосных станций, а также трасс водопроводных и канализационных сетей от них производится только после технико-экономического обоснования принимаемых решений. В качестве основного </w:t>
      </w:r>
      <w:proofErr w:type="spellStart"/>
      <w:r>
        <w:rPr>
          <w:sz w:val="28"/>
        </w:rPr>
        <w:t>предпроектного</w:t>
      </w:r>
      <w:proofErr w:type="spellEnd"/>
      <w:r>
        <w:rPr>
          <w:sz w:val="28"/>
        </w:rPr>
        <w:t xml:space="preserve"> документа по развитию водопроводного и канализационного хозяйства сельского поселения принята практика составления перспективных схем водоснабжения городских и сельских поселений. </w:t>
      </w:r>
    </w:p>
    <w:p w:rsidR="00E92D33" w:rsidRDefault="00E92D33" w:rsidP="00E92D33">
      <w:pPr>
        <w:spacing w:line="360" w:lineRule="auto"/>
        <w:ind w:firstLine="709"/>
        <w:jc w:val="both"/>
        <w:rPr>
          <w:sz w:val="32"/>
          <w:szCs w:val="28"/>
        </w:rPr>
      </w:pPr>
      <w:r>
        <w:rPr>
          <w:sz w:val="28"/>
        </w:rPr>
        <w:t xml:space="preserve">Схемы разрабатываются на основе анализа фактических нагрузок потребителей по водоснабжению и водоотведению с учетом перспективного </w:t>
      </w:r>
      <w:r>
        <w:rPr>
          <w:sz w:val="28"/>
        </w:rPr>
        <w:lastRenderedPageBreak/>
        <w:t>развития, структуры баланса водопотребления и водоотведения региона, оценки существующего состояния головных сооружений водопровода и канализации, насосных станций, а также водопроводных и канализационных сетей и возможности их дальнейшего использования, рассмотрения вопросов надежности, экономичности.</w:t>
      </w:r>
    </w:p>
    <w:p w:rsidR="00E92D33" w:rsidRDefault="00E92D33" w:rsidP="00E92D33">
      <w:pPr>
        <w:spacing w:line="360" w:lineRule="auto"/>
        <w:ind w:firstLine="709"/>
        <w:jc w:val="both"/>
        <w:rPr>
          <w:sz w:val="28"/>
          <w:szCs w:val="24"/>
          <w:lang w:eastAsia="zh-CN"/>
        </w:rPr>
      </w:pPr>
      <w:r>
        <w:rPr>
          <w:sz w:val="28"/>
        </w:rPr>
        <w:t xml:space="preserve">Схема водоснабжения и водоотведения на период до 2033 года </w:t>
      </w:r>
      <w:proofErr w:type="spellStart"/>
      <w:r>
        <w:rPr>
          <w:sz w:val="28"/>
        </w:rPr>
        <w:t>Ливенского</w:t>
      </w:r>
      <w:proofErr w:type="spellEnd"/>
      <w:r>
        <w:rPr>
          <w:bCs/>
          <w:sz w:val="28"/>
          <w:szCs w:val="28"/>
        </w:rPr>
        <w:t xml:space="preserve"> сельского поселения Павловского муниципального района Воронежской</w:t>
      </w:r>
      <w:r>
        <w:rPr>
          <w:sz w:val="28"/>
        </w:rPr>
        <w:t xml:space="preserve"> области, разработана на основании следующих документов: </w:t>
      </w:r>
    </w:p>
    <w:p w:rsidR="00E92D33" w:rsidRDefault="00E92D33" w:rsidP="00E92D33">
      <w:pPr>
        <w:spacing w:line="360" w:lineRule="auto"/>
        <w:ind w:firstLine="709"/>
        <w:jc w:val="both"/>
        <w:rPr>
          <w:sz w:val="28"/>
        </w:rPr>
      </w:pPr>
      <w:r>
        <w:rPr>
          <w:sz w:val="28"/>
        </w:rPr>
        <w:t xml:space="preserve">- технического задания, утвержденного главой Администрации </w:t>
      </w:r>
      <w:proofErr w:type="spellStart"/>
      <w:r>
        <w:rPr>
          <w:sz w:val="28"/>
        </w:rPr>
        <w:t>Ливенского</w:t>
      </w:r>
      <w:proofErr w:type="spellEnd"/>
      <w:r>
        <w:rPr>
          <w:sz w:val="28"/>
        </w:rPr>
        <w:t xml:space="preserve"> СП; </w:t>
      </w:r>
    </w:p>
    <w:p w:rsidR="00E92D33" w:rsidRDefault="00E92D33" w:rsidP="00E92D33">
      <w:pPr>
        <w:spacing w:line="360" w:lineRule="auto"/>
        <w:ind w:firstLine="709"/>
        <w:jc w:val="both"/>
        <w:rPr>
          <w:sz w:val="28"/>
        </w:rPr>
      </w:pPr>
      <w:r>
        <w:rPr>
          <w:sz w:val="28"/>
        </w:rPr>
        <w:t>- Федерального закона № 416 «О водоснабжении и водоотведении» от 07.12.2011 (</w:t>
      </w:r>
      <w:r>
        <w:rPr>
          <w:sz w:val="28"/>
          <w:szCs w:val="28"/>
        </w:rPr>
        <w:t>с изменениями и дополнениями от 13 июня 2023 года)</w:t>
      </w:r>
      <w:r>
        <w:rPr>
          <w:sz w:val="28"/>
        </w:rPr>
        <w:t xml:space="preserve">; </w:t>
      </w:r>
    </w:p>
    <w:p w:rsidR="00E92D33" w:rsidRDefault="00E92D33" w:rsidP="00E92D33">
      <w:pPr>
        <w:spacing w:line="360" w:lineRule="auto"/>
        <w:ind w:firstLine="709"/>
        <w:jc w:val="both"/>
        <w:rPr>
          <w:sz w:val="28"/>
        </w:rPr>
      </w:pPr>
      <w:r>
        <w:rPr>
          <w:sz w:val="28"/>
          <w:szCs w:val="28"/>
        </w:rPr>
        <w:t xml:space="preserve">- генерального плана </w:t>
      </w:r>
      <w:proofErr w:type="spellStart"/>
      <w:r>
        <w:rPr>
          <w:sz w:val="28"/>
          <w:szCs w:val="28"/>
        </w:rPr>
        <w:t>Ливенского</w:t>
      </w:r>
      <w:proofErr w:type="spellEnd"/>
      <w:r>
        <w:rPr>
          <w:bCs/>
          <w:sz w:val="28"/>
          <w:szCs w:val="28"/>
        </w:rPr>
        <w:t xml:space="preserve"> сельского поселения Павловского муниципального района Воронежской</w:t>
      </w:r>
      <w:r>
        <w:rPr>
          <w:sz w:val="28"/>
          <w:szCs w:val="28"/>
        </w:rPr>
        <w:t xml:space="preserve"> области</w:t>
      </w:r>
      <w:r>
        <w:rPr>
          <w:sz w:val="28"/>
        </w:rPr>
        <w:t xml:space="preserve">. </w:t>
      </w:r>
    </w:p>
    <w:p w:rsidR="00E92D33" w:rsidRDefault="00E92D33" w:rsidP="00E92D33">
      <w:pPr>
        <w:spacing w:line="360" w:lineRule="auto"/>
        <w:ind w:firstLine="709"/>
        <w:jc w:val="both"/>
        <w:rPr>
          <w:sz w:val="28"/>
        </w:rPr>
      </w:pPr>
      <w:r>
        <w:rPr>
          <w:sz w:val="28"/>
        </w:rPr>
        <w:t xml:space="preserve">И в соответствии с требованиями: </w:t>
      </w:r>
    </w:p>
    <w:p w:rsidR="00E92D33" w:rsidRDefault="00E92D33" w:rsidP="00E92D33">
      <w:pPr>
        <w:spacing w:line="360" w:lineRule="auto"/>
        <w:ind w:firstLine="709"/>
        <w:jc w:val="both"/>
        <w:rPr>
          <w:sz w:val="28"/>
        </w:rPr>
      </w:pPr>
      <w:r>
        <w:rPr>
          <w:sz w:val="28"/>
        </w:rPr>
        <w:t>- Постановления Российской Федерации от 5.09.2013 года №782 «О схемах водоснабжения и водоотведения» (с изменениями на 22 мая 2020 года);</w:t>
      </w:r>
    </w:p>
    <w:p w:rsidR="00E92D33" w:rsidRDefault="00E92D33" w:rsidP="00E92D33">
      <w:pPr>
        <w:spacing w:line="360" w:lineRule="auto"/>
        <w:ind w:firstLine="709"/>
        <w:jc w:val="both"/>
        <w:rPr>
          <w:sz w:val="28"/>
        </w:rPr>
      </w:pPr>
      <w:r>
        <w:rPr>
          <w:sz w:val="28"/>
        </w:rPr>
        <w:t xml:space="preserve">- Водного кодекса Российской Федерации. </w:t>
      </w:r>
    </w:p>
    <w:p w:rsidR="00E92D33" w:rsidRDefault="00E92D33" w:rsidP="00E92D33">
      <w:pPr>
        <w:spacing w:line="360" w:lineRule="auto"/>
        <w:ind w:firstLine="709"/>
        <w:jc w:val="both"/>
        <w:rPr>
          <w:sz w:val="28"/>
        </w:rPr>
      </w:pPr>
      <w:r>
        <w:rPr>
          <w:sz w:val="28"/>
        </w:rPr>
        <w:t xml:space="preserve">Схема включает первоочередные мероприятия по созданию и развитию централизованных систем водоснабжения и водоотведения, повышению надежности функционирования этих систем и обеспечивающие комфортные и безопасные условия для проживания населения </w:t>
      </w:r>
      <w:proofErr w:type="spellStart"/>
      <w:r>
        <w:rPr>
          <w:sz w:val="28"/>
        </w:rPr>
        <w:t>Ливенского</w:t>
      </w:r>
      <w:proofErr w:type="spellEnd"/>
      <w:r>
        <w:rPr>
          <w:bCs/>
          <w:sz w:val="28"/>
          <w:szCs w:val="28"/>
        </w:rPr>
        <w:t xml:space="preserve"> СП</w:t>
      </w:r>
      <w:r>
        <w:rPr>
          <w:sz w:val="28"/>
        </w:rPr>
        <w:t xml:space="preserve">. </w:t>
      </w:r>
    </w:p>
    <w:p w:rsidR="00E92D33" w:rsidRDefault="00E92D33" w:rsidP="00E92D33">
      <w:pPr>
        <w:spacing w:line="360" w:lineRule="auto"/>
        <w:ind w:firstLine="709"/>
        <w:jc w:val="both"/>
        <w:rPr>
          <w:sz w:val="28"/>
        </w:rPr>
      </w:pPr>
      <w:r>
        <w:rPr>
          <w:sz w:val="28"/>
        </w:rPr>
        <w:t xml:space="preserve">Мероприятия охватывают следующие объекты системы водоснабжения и водоотведения: </w:t>
      </w:r>
    </w:p>
    <w:p w:rsidR="00E92D33" w:rsidRDefault="00E92D33" w:rsidP="00E92D33">
      <w:pPr>
        <w:spacing w:line="360" w:lineRule="auto"/>
        <w:ind w:firstLine="709"/>
        <w:jc w:val="both"/>
        <w:rPr>
          <w:sz w:val="28"/>
        </w:rPr>
      </w:pPr>
      <w:r>
        <w:rPr>
          <w:sz w:val="28"/>
        </w:rPr>
        <w:lastRenderedPageBreak/>
        <w:t>- сети водопровода;</w:t>
      </w:r>
    </w:p>
    <w:p w:rsidR="00E92D33" w:rsidRDefault="00E92D33" w:rsidP="00E92D33">
      <w:pPr>
        <w:spacing w:line="360" w:lineRule="auto"/>
        <w:ind w:firstLine="709"/>
        <w:jc w:val="both"/>
        <w:rPr>
          <w:sz w:val="28"/>
        </w:rPr>
      </w:pPr>
      <w:r>
        <w:rPr>
          <w:sz w:val="28"/>
        </w:rPr>
        <w:t>- скважины и башни.</w:t>
      </w:r>
    </w:p>
    <w:p w:rsidR="00E92D33" w:rsidRDefault="00E92D33" w:rsidP="00E92D33">
      <w:pPr>
        <w:spacing w:line="360" w:lineRule="auto"/>
        <w:ind w:firstLine="709"/>
        <w:jc w:val="both"/>
        <w:rPr>
          <w:sz w:val="24"/>
        </w:rPr>
      </w:pPr>
      <w:r>
        <w:rPr>
          <w:sz w:val="28"/>
          <w:szCs w:val="28"/>
        </w:rPr>
        <w:t xml:space="preserve">В условиях недостатка собственных средств на проведение работ по модернизации существующих сетей и сооружений, строительству новых объектов систем водоснабжения и водоотведения, затраты на реализацию мероприятий схемы планируется финансировать за счет денежных средств областного, местного бюджетов и внебюджетных средств (средств от прибыли муниципального предприятия коммунального хозяйства). </w:t>
      </w:r>
    </w:p>
    <w:p w:rsidR="00E92D33" w:rsidRDefault="00E92D33" w:rsidP="00E92D33">
      <w:pPr>
        <w:spacing w:line="360" w:lineRule="auto"/>
        <w:ind w:firstLine="709"/>
        <w:jc w:val="both"/>
      </w:pPr>
      <w:r>
        <w:rPr>
          <w:sz w:val="28"/>
          <w:szCs w:val="28"/>
        </w:rPr>
        <w:t xml:space="preserve">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 </w:t>
      </w:r>
    </w:p>
    <w:p w:rsidR="00E92D33" w:rsidRDefault="00E92D33" w:rsidP="00E92D33"/>
    <w:p w:rsidR="00E92D33" w:rsidRDefault="00E92D33" w:rsidP="00E92D33"/>
    <w:p w:rsidR="00E92D33" w:rsidRDefault="00E92D33" w:rsidP="00E92D33"/>
    <w:p w:rsidR="00E92D33" w:rsidRDefault="00E92D33" w:rsidP="00E92D33"/>
    <w:p w:rsidR="00E92D33" w:rsidRDefault="00E92D33" w:rsidP="00E92D33"/>
    <w:p w:rsidR="00E92D33" w:rsidRDefault="00E92D33" w:rsidP="00E92D33"/>
    <w:p w:rsidR="00E92D33" w:rsidRDefault="00E92D33" w:rsidP="00E92D33"/>
    <w:p w:rsidR="00E92D33" w:rsidRDefault="00E92D33" w:rsidP="00E92D33"/>
    <w:p w:rsidR="00E92D33" w:rsidRDefault="00E92D33" w:rsidP="00E92D33"/>
    <w:p w:rsidR="00E92D33" w:rsidRDefault="00E92D33" w:rsidP="00E92D33"/>
    <w:p w:rsidR="00E92D33" w:rsidRDefault="00E92D33" w:rsidP="00E92D33"/>
    <w:p w:rsidR="00E92D33" w:rsidRDefault="00E92D33" w:rsidP="00E92D33"/>
    <w:p w:rsidR="00E92D33" w:rsidRDefault="00E92D33" w:rsidP="00E92D33"/>
    <w:p w:rsidR="00E92D33" w:rsidRDefault="00E92D33" w:rsidP="00E92D33"/>
    <w:p w:rsidR="00E92D33" w:rsidRDefault="00E92D33" w:rsidP="00E92D33"/>
    <w:p w:rsidR="00E92D33" w:rsidRDefault="00E92D33" w:rsidP="00E92D33"/>
    <w:p w:rsidR="00E92D33" w:rsidRDefault="00E92D33" w:rsidP="00E92D33"/>
    <w:p w:rsidR="00E92D33" w:rsidRDefault="00E92D33" w:rsidP="00E92D33"/>
    <w:p w:rsidR="00E92D33" w:rsidRDefault="00E92D33" w:rsidP="00E92D33"/>
    <w:p w:rsidR="00E92D33" w:rsidRDefault="00E92D33" w:rsidP="00E92D33"/>
    <w:p w:rsidR="00E92D33" w:rsidRDefault="00E92D33" w:rsidP="00E92D33"/>
    <w:p w:rsidR="00E92D33" w:rsidRDefault="00E92D33" w:rsidP="00E92D33"/>
    <w:p w:rsidR="00E92D33" w:rsidRDefault="00E92D33" w:rsidP="00E92D33"/>
    <w:p w:rsidR="00E92D33" w:rsidRDefault="00E92D33" w:rsidP="00E92D33"/>
    <w:p w:rsidR="00E92D33" w:rsidRDefault="00E92D33" w:rsidP="00E92D33"/>
    <w:p w:rsidR="00E92D33" w:rsidRDefault="00E92D33" w:rsidP="00E92D33"/>
    <w:p w:rsidR="00E92D33" w:rsidRDefault="00E92D33" w:rsidP="00E92D33"/>
    <w:p w:rsidR="00E92D33" w:rsidRDefault="00E92D33" w:rsidP="00E92D33"/>
    <w:p w:rsidR="00E92D33" w:rsidRDefault="00E92D33" w:rsidP="00E92D33"/>
    <w:p w:rsidR="00E92D33" w:rsidRDefault="00E92D33" w:rsidP="00E92D33">
      <w:r>
        <w:br w:type="page"/>
      </w:r>
    </w:p>
    <w:p w:rsidR="00E92D33" w:rsidRDefault="00E92D33" w:rsidP="00E92D33">
      <w:pPr>
        <w:spacing w:before="240" w:after="240"/>
        <w:jc w:val="center"/>
      </w:pPr>
      <w:r>
        <w:rPr>
          <w:b/>
          <w:bCs/>
          <w:sz w:val="28"/>
          <w:szCs w:val="28"/>
        </w:rPr>
        <w:lastRenderedPageBreak/>
        <w:t>ПАСПОРТ СХЕМЫ</w:t>
      </w:r>
    </w:p>
    <w:p w:rsidR="00E92D33" w:rsidRDefault="00E92D33" w:rsidP="00E92D33">
      <w:pPr>
        <w:spacing w:line="360" w:lineRule="auto"/>
        <w:ind w:firstLine="709"/>
        <w:jc w:val="both"/>
      </w:pPr>
      <w:r>
        <w:rPr>
          <w:b/>
          <w:bCs/>
          <w:sz w:val="28"/>
          <w:szCs w:val="28"/>
        </w:rPr>
        <w:t xml:space="preserve">Наименование: </w:t>
      </w:r>
      <w:r>
        <w:rPr>
          <w:sz w:val="28"/>
          <w:szCs w:val="28"/>
        </w:rPr>
        <w:t xml:space="preserve">Схема водоснабжения и водоотведения </w:t>
      </w:r>
      <w:proofErr w:type="spellStart"/>
      <w:r>
        <w:rPr>
          <w:sz w:val="28"/>
          <w:szCs w:val="28"/>
        </w:rPr>
        <w:t>Ливенского</w:t>
      </w:r>
      <w:proofErr w:type="spellEnd"/>
      <w:r>
        <w:rPr>
          <w:bCs/>
          <w:sz w:val="28"/>
          <w:szCs w:val="28"/>
        </w:rPr>
        <w:t xml:space="preserve"> сельского поселения Павловского муниципального района Воронежской</w:t>
      </w:r>
      <w:r>
        <w:rPr>
          <w:sz w:val="28"/>
        </w:rPr>
        <w:t xml:space="preserve"> области</w:t>
      </w:r>
      <w:r>
        <w:rPr>
          <w:sz w:val="28"/>
          <w:szCs w:val="28"/>
        </w:rPr>
        <w:t xml:space="preserve"> на 2023 – 2033 годы. </w:t>
      </w:r>
    </w:p>
    <w:p w:rsidR="00E92D33" w:rsidRDefault="00E92D33" w:rsidP="00E92D33">
      <w:pPr>
        <w:spacing w:line="360" w:lineRule="auto"/>
        <w:ind w:firstLine="709"/>
        <w:jc w:val="both"/>
        <w:rPr>
          <w:sz w:val="28"/>
          <w:szCs w:val="28"/>
        </w:rPr>
      </w:pPr>
      <w:r>
        <w:rPr>
          <w:b/>
          <w:bCs/>
          <w:sz w:val="28"/>
          <w:szCs w:val="28"/>
        </w:rPr>
        <w:t xml:space="preserve">Инициатор проекта (муниципальный заказчик): </w:t>
      </w:r>
      <w:r>
        <w:rPr>
          <w:sz w:val="28"/>
          <w:szCs w:val="28"/>
        </w:rPr>
        <w:t xml:space="preserve">Глава </w:t>
      </w:r>
      <w:proofErr w:type="spellStart"/>
      <w:r>
        <w:rPr>
          <w:sz w:val="28"/>
          <w:szCs w:val="28"/>
        </w:rPr>
        <w:t>Ливенского</w:t>
      </w:r>
      <w:proofErr w:type="spellEnd"/>
      <w:r>
        <w:rPr>
          <w:bCs/>
          <w:sz w:val="28"/>
          <w:szCs w:val="28"/>
        </w:rPr>
        <w:t xml:space="preserve"> сельского поселения Павловского муниципального района Воронежской</w:t>
      </w:r>
      <w:r>
        <w:rPr>
          <w:sz w:val="28"/>
          <w:szCs w:val="28"/>
        </w:rPr>
        <w:t xml:space="preserve"> области.</w:t>
      </w:r>
    </w:p>
    <w:p w:rsidR="00E92D33" w:rsidRDefault="00E92D33" w:rsidP="00E92D33">
      <w:pPr>
        <w:spacing w:line="360" w:lineRule="auto"/>
        <w:ind w:firstLine="709"/>
        <w:jc w:val="both"/>
        <w:rPr>
          <w:sz w:val="24"/>
          <w:szCs w:val="24"/>
          <w:lang w:eastAsia="zh-CN"/>
        </w:rPr>
      </w:pPr>
      <w:r>
        <w:rPr>
          <w:b/>
          <w:bCs/>
          <w:sz w:val="28"/>
          <w:szCs w:val="28"/>
        </w:rPr>
        <w:t xml:space="preserve">Местонахождение проекта: </w:t>
      </w:r>
      <w:proofErr w:type="gramStart"/>
      <w:r>
        <w:rPr>
          <w:sz w:val="28"/>
          <w:szCs w:val="28"/>
        </w:rPr>
        <w:t xml:space="preserve">Россия, </w:t>
      </w:r>
      <w:r>
        <w:rPr>
          <w:bCs/>
          <w:sz w:val="28"/>
          <w:szCs w:val="28"/>
        </w:rPr>
        <w:t>Воронежская область, Павловский район, с. Ливенка, ул. Ленина, д.2</w:t>
      </w:r>
      <w:r>
        <w:rPr>
          <w:sz w:val="28"/>
          <w:szCs w:val="28"/>
        </w:rPr>
        <w:t xml:space="preserve">. </w:t>
      </w:r>
      <w:proofErr w:type="gramEnd"/>
    </w:p>
    <w:p w:rsidR="00E92D33" w:rsidRDefault="00E92D33" w:rsidP="00E92D33">
      <w:pPr>
        <w:spacing w:line="360" w:lineRule="auto"/>
        <w:ind w:firstLine="709"/>
        <w:jc w:val="both"/>
        <w:rPr>
          <w:sz w:val="28"/>
          <w:szCs w:val="28"/>
        </w:rPr>
      </w:pPr>
      <w:r>
        <w:rPr>
          <w:b/>
          <w:sz w:val="28"/>
          <w:szCs w:val="28"/>
        </w:rPr>
        <w:t>Нормативно-правовая база для разработки схемы:</w:t>
      </w:r>
      <w:r>
        <w:rPr>
          <w:sz w:val="28"/>
          <w:szCs w:val="28"/>
        </w:rPr>
        <w:t xml:space="preserve"> </w:t>
      </w:r>
    </w:p>
    <w:p w:rsidR="00E92D33" w:rsidRDefault="00E92D33" w:rsidP="00E92D33">
      <w:pPr>
        <w:pStyle w:val="afa"/>
        <w:numPr>
          <w:ilvl w:val="0"/>
          <w:numId w:val="2"/>
        </w:numPr>
        <w:spacing w:line="360" w:lineRule="auto"/>
        <w:ind w:left="0" w:firstLine="0"/>
        <w:contextualSpacing/>
        <w:jc w:val="both"/>
        <w:rPr>
          <w:sz w:val="28"/>
          <w:szCs w:val="28"/>
        </w:rPr>
      </w:pPr>
      <w:r>
        <w:rPr>
          <w:color w:val="000000" w:themeColor="text1"/>
          <w:sz w:val="28"/>
          <w:szCs w:val="28"/>
        </w:rPr>
        <w:t>Федеральный закон от 07 декабря 2011 года № 416-ФЗ «О водоснабжении и водоотведении» (</w:t>
      </w:r>
      <w:r>
        <w:rPr>
          <w:color w:val="000000" w:themeColor="text1"/>
          <w:sz w:val="28"/>
          <w:szCs w:val="28"/>
          <w:lang w:eastAsia="ru-RU"/>
        </w:rPr>
        <w:t>с изм. от 13.06.23)</w:t>
      </w:r>
      <w:r>
        <w:rPr>
          <w:color w:val="000000" w:themeColor="text1"/>
          <w:sz w:val="28"/>
          <w:szCs w:val="28"/>
        </w:rPr>
        <w:t xml:space="preserve">; </w:t>
      </w:r>
    </w:p>
    <w:p w:rsidR="00E92D33" w:rsidRDefault="00E92D33" w:rsidP="00E92D33">
      <w:pPr>
        <w:pStyle w:val="24"/>
        <w:numPr>
          <w:ilvl w:val="0"/>
          <w:numId w:val="2"/>
        </w:numPr>
        <w:spacing w:line="360" w:lineRule="auto"/>
        <w:ind w:left="0" w:firstLine="0"/>
        <w:jc w:val="both"/>
        <w:rPr>
          <w:rFonts w:ascii="Times New Roman" w:hAnsi="Times New Roman" w:cs="Times New Roman"/>
          <w:color w:val="000000"/>
          <w:sz w:val="28"/>
          <w:szCs w:val="28"/>
        </w:rPr>
      </w:pPr>
      <w:r>
        <w:rPr>
          <w:rFonts w:ascii="Times New Roman" w:hAnsi="Times New Roman" w:cs="Times New Roman"/>
          <w:color w:val="000000" w:themeColor="text1"/>
          <w:sz w:val="28"/>
          <w:szCs w:val="28"/>
        </w:rPr>
        <w:t>Водный кодекс Российской Федерации;</w:t>
      </w:r>
    </w:p>
    <w:p w:rsidR="00E92D33" w:rsidRDefault="00E92D33" w:rsidP="00E92D33">
      <w:pPr>
        <w:pStyle w:val="24"/>
        <w:numPr>
          <w:ilvl w:val="0"/>
          <w:numId w:val="2"/>
        </w:numPr>
        <w:spacing w:line="360" w:lineRule="auto"/>
        <w:ind w:left="0" w:firstLine="0"/>
        <w:jc w:val="both"/>
        <w:rPr>
          <w:rFonts w:ascii="Times New Roman" w:hAnsi="Times New Roman" w:cs="Times New Roman"/>
          <w:color w:val="000000"/>
          <w:sz w:val="28"/>
          <w:szCs w:val="28"/>
        </w:rPr>
      </w:pPr>
      <w:r>
        <w:rPr>
          <w:rFonts w:ascii="Times New Roman" w:eastAsia="Times New Roman" w:hAnsi="Times New Roman" w:cs="Times New Roman"/>
          <w:color w:val="000000" w:themeColor="text1"/>
          <w:sz w:val="28"/>
          <w:szCs w:val="28"/>
        </w:rPr>
        <w:t>Постановление Правительства РФ от 16.02.2008 N 87 (ред. от 06.05.2023) "О составе разделов проектной документации и требованиях к их содержанию";</w:t>
      </w:r>
    </w:p>
    <w:p w:rsidR="00E92D33" w:rsidRDefault="001A6C49" w:rsidP="00E92D33">
      <w:pPr>
        <w:pStyle w:val="24"/>
        <w:numPr>
          <w:ilvl w:val="0"/>
          <w:numId w:val="2"/>
        </w:numPr>
        <w:spacing w:line="360" w:lineRule="auto"/>
        <w:ind w:left="0" w:firstLine="0"/>
        <w:jc w:val="both"/>
        <w:rPr>
          <w:rFonts w:ascii="Times New Roman" w:eastAsia="Times New Roman" w:hAnsi="Times New Roman" w:cs="Times New Roman"/>
          <w:color w:val="000000"/>
          <w:sz w:val="28"/>
          <w:szCs w:val="28"/>
        </w:rPr>
      </w:pPr>
      <w:hyperlink r:id="rId103" w:tgtFrame="_blank" w:history="1">
        <w:r w:rsidR="00E92D33">
          <w:rPr>
            <w:rStyle w:val="a8"/>
            <w:rFonts w:eastAsia="Times New Roman"/>
            <w:color w:val="000000" w:themeColor="text1"/>
            <w:sz w:val="28"/>
            <w:szCs w:val="28"/>
          </w:rPr>
          <w:t>Постановление Правительства РФ от 22.05.2020 N 728 "Об утверждении Правил осуществления контроля состава и свой</w:t>
        </w:r>
        <w:proofErr w:type="gramStart"/>
        <w:r w:rsidR="00E92D33">
          <w:rPr>
            <w:rStyle w:val="a8"/>
            <w:rFonts w:eastAsia="Times New Roman"/>
            <w:color w:val="000000" w:themeColor="text1"/>
            <w:sz w:val="28"/>
            <w:szCs w:val="28"/>
          </w:rPr>
          <w:t>ств ст</w:t>
        </w:r>
        <w:proofErr w:type="gramEnd"/>
        <w:r w:rsidR="00E92D33">
          <w:rPr>
            <w:rStyle w:val="a8"/>
            <w:rFonts w:eastAsia="Times New Roman"/>
            <w:color w:val="000000" w:themeColor="text1"/>
            <w:sz w:val="28"/>
            <w:szCs w:val="28"/>
          </w:rPr>
          <w:t>очных вод и о внесении изменений и признании утратившими силу некоторых актов Правительства Российской Федерации";</w:t>
        </w:r>
      </w:hyperlink>
    </w:p>
    <w:p w:rsidR="00E92D33" w:rsidRDefault="00E92D33" w:rsidP="00E92D33">
      <w:pPr>
        <w:pStyle w:val="24"/>
        <w:numPr>
          <w:ilvl w:val="0"/>
          <w:numId w:val="2"/>
        </w:numPr>
        <w:spacing w:line="36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themeColor="text1"/>
          <w:sz w:val="28"/>
          <w:szCs w:val="28"/>
        </w:rPr>
        <w:t>Постановление от 28 января 2021 года N 2</w:t>
      </w:r>
      <w:proofErr w:type="gramStart"/>
      <w:r>
        <w:rPr>
          <w:rFonts w:ascii="Times New Roman" w:eastAsia="Times New Roman" w:hAnsi="Times New Roman" w:cs="Times New Roman"/>
          <w:color w:val="000000" w:themeColor="text1"/>
          <w:sz w:val="28"/>
          <w:szCs w:val="28"/>
        </w:rPr>
        <w:t xml:space="preserve"> О</w:t>
      </w:r>
      <w:proofErr w:type="gramEnd"/>
      <w:r>
        <w:rPr>
          <w:rFonts w:ascii="Times New Roman" w:eastAsia="Times New Roman" w:hAnsi="Times New Roman" w:cs="Times New Roman"/>
          <w:color w:val="000000" w:themeColor="text1"/>
          <w:sz w:val="28"/>
          <w:szCs w:val="28"/>
        </w:rPr>
        <w:t xml:space="preserve">б утверждении </w:t>
      </w:r>
      <w:hyperlink r:id="rId104" w:anchor="6560IO" w:history="1">
        <w:r>
          <w:rPr>
            <w:rStyle w:val="a8"/>
            <w:rFonts w:eastAsia="Times New Roman"/>
            <w:color w:val="000000" w:themeColor="text1"/>
            <w:sz w:val="28"/>
            <w:szCs w:val="28"/>
          </w:rPr>
          <w:t>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hyperlink>
      <w:r>
        <w:rPr>
          <w:rFonts w:ascii="Times New Roman" w:eastAsia="Times New Roman" w:hAnsi="Times New Roman" w:cs="Times New Roman"/>
          <w:color w:val="000000" w:themeColor="text1"/>
          <w:sz w:val="28"/>
          <w:szCs w:val="28"/>
        </w:rPr>
        <w:t>.</w:t>
      </w:r>
    </w:p>
    <w:p w:rsidR="00E92D33" w:rsidRDefault="00E92D33" w:rsidP="00E92D33">
      <w:pPr>
        <w:pStyle w:val="24"/>
        <w:numPr>
          <w:ilvl w:val="0"/>
          <w:numId w:val="2"/>
        </w:numPr>
        <w:spacing w:line="360" w:lineRule="auto"/>
        <w:ind w:left="0" w:firstLine="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Постановление от 28 января 2021 года N 3</w:t>
      </w:r>
      <w:proofErr w:type="gramStart"/>
      <w:r>
        <w:rPr>
          <w:rFonts w:ascii="Times New Roman" w:hAnsi="Times New Roman" w:cs="Times New Roman"/>
          <w:color w:val="000000" w:themeColor="text1"/>
          <w:sz w:val="28"/>
          <w:szCs w:val="28"/>
        </w:rPr>
        <w:t xml:space="preserve"> О</w:t>
      </w:r>
      <w:proofErr w:type="gramEnd"/>
      <w:r>
        <w:rPr>
          <w:rFonts w:ascii="Times New Roman" w:hAnsi="Times New Roman" w:cs="Times New Roman"/>
          <w:color w:val="000000" w:themeColor="text1"/>
          <w:sz w:val="28"/>
          <w:szCs w:val="28"/>
        </w:rPr>
        <w:t xml:space="preserve">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w:t>
      </w:r>
      <w:r>
        <w:rPr>
          <w:rFonts w:ascii="Times New Roman" w:hAnsi="Times New Roman" w:cs="Times New Roman"/>
          <w:color w:val="000000" w:themeColor="text1"/>
          <w:sz w:val="28"/>
          <w:szCs w:val="28"/>
        </w:rPr>
        <w:lastRenderedPageBreak/>
        <w:t>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rsidR="00E92D33" w:rsidRDefault="00E92D33" w:rsidP="00E92D33">
      <w:pPr>
        <w:pStyle w:val="24"/>
        <w:spacing w:line="360" w:lineRule="auto"/>
        <w:ind w:firstLine="709"/>
        <w:jc w:val="both"/>
        <w:rPr>
          <w:rFonts w:ascii="Times New Roman" w:hAnsi="Times New Roman" w:cs="Times New Roman"/>
        </w:rPr>
      </w:pPr>
      <w:r>
        <w:rPr>
          <w:rStyle w:val="33"/>
          <w:rFonts w:ascii="Times New Roman" w:hAnsi="Times New Roman" w:cs="Times New Roman"/>
          <w:b/>
          <w:bCs/>
          <w:sz w:val="28"/>
          <w:szCs w:val="28"/>
        </w:rPr>
        <w:t xml:space="preserve">Цели схемы: </w:t>
      </w:r>
    </w:p>
    <w:p w:rsidR="00E92D33" w:rsidRDefault="00E92D33" w:rsidP="00E92D33">
      <w:pPr>
        <w:pStyle w:val="24"/>
        <w:spacing w:line="360" w:lineRule="auto"/>
        <w:ind w:firstLine="709"/>
        <w:jc w:val="both"/>
        <w:rPr>
          <w:rFonts w:ascii="Times New Roman" w:hAnsi="Times New Roman" w:cs="Times New Roman"/>
        </w:rPr>
      </w:pPr>
      <w:r>
        <w:rPr>
          <w:rFonts w:ascii="Times New Roman" w:eastAsia="Times New Roman" w:hAnsi="Times New Roman" w:cs="Times New Roman"/>
          <w:sz w:val="28"/>
          <w:szCs w:val="28"/>
        </w:rPr>
        <w:t xml:space="preserve">– </w:t>
      </w:r>
      <w:r>
        <w:rPr>
          <w:rFonts w:ascii="Times New Roman" w:hAnsi="Times New Roman" w:cs="Times New Roman"/>
          <w:sz w:val="28"/>
          <w:szCs w:val="28"/>
        </w:rPr>
        <w:t xml:space="preserve">обеспечение развития систем централизованного водоснабжения и водоотведения для существующего жилищного комплекса, а также объектов социально-культурного и рекреационного назначения в период с 2023 г. до 2033 гг.; </w:t>
      </w:r>
    </w:p>
    <w:p w:rsidR="00E92D33" w:rsidRDefault="00E92D33" w:rsidP="00E92D33">
      <w:pPr>
        <w:pStyle w:val="24"/>
        <w:spacing w:line="360" w:lineRule="auto"/>
        <w:jc w:val="both"/>
        <w:rPr>
          <w:rFonts w:ascii="Times New Roman" w:hAnsi="Times New Roman" w:cs="Times New Roman"/>
        </w:rPr>
      </w:pPr>
      <w:r>
        <w:rPr>
          <w:rFonts w:ascii="Times New Roman" w:hAnsi="Times New Roman" w:cs="Times New Roman"/>
          <w:sz w:val="28"/>
          <w:szCs w:val="28"/>
        </w:rPr>
        <w:t xml:space="preserve">- увеличение объемов производства коммунальной продукции (оказание услуг) по водоснабжению и водоотведению при повышении качества и сохранении приемлемости действующей ценовой политики; </w:t>
      </w:r>
    </w:p>
    <w:p w:rsidR="00E92D33" w:rsidRDefault="00E92D33" w:rsidP="00E92D33">
      <w:pPr>
        <w:pStyle w:val="24"/>
        <w:spacing w:line="360" w:lineRule="auto"/>
        <w:jc w:val="both"/>
      </w:pPr>
      <w:r>
        <w:rPr>
          <w:rFonts w:ascii="Times New Roman" w:hAnsi="Times New Roman" w:cs="Times New Roman"/>
          <w:sz w:val="28"/>
          <w:szCs w:val="28"/>
        </w:rPr>
        <w:t xml:space="preserve">- улучшение работы систем водоснабжения; </w:t>
      </w:r>
    </w:p>
    <w:p w:rsidR="00E92D33" w:rsidRDefault="00E92D33" w:rsidP="00E92D33">
      <w:pPr>
        <w:pStyle w:val="24"/>
        <w:spacing w:line="360" w:lineRule="auto"/>
        <w:jc w:val="both"/>
      </w:pPr>
      <w:r>
        <w:rPr>
          <w:rFonts w:ascii="Times New Roman" w:hAnsi="Times New Roman" w:cs="Times New Roman"/>
          <w:sz w:val="28"/>
          <w:szCs w:val="28"/>
        </w:rPr>
        <w:t xml:space="preserve">- обеспечение надежного централизованного и экологически безопасного отведения стоков и их очистку, соответствующую экологическим нормативам; </w:t>
      </w:r>
    </w:p>
    <w:p w:rsidR="00E92D33" w:rsidRDefault="00E92D33" w:rsidP="00E92D33">
      <w:pPr>
        <w:pStyle w:val="24"/>
        <w:spacing w:line="360" w:lineRule="auto"/>
        <w:jc w:val="both"/>
      </w:pPr>
      <w:r>
        <w:rPr>
          <w:rStyle w:val="33"/>
          <w:rFonts w:ascii="Times New Roman" w:eastAsia="Calibri" w:hAnsi="Times New Roman" w:cs="Times New Roman"/>
          <w:sz w:val="28"/>
          <w:szCs w:val="28"/>
        </w:rPr>
        <w:t xml:space="preserve">- снижение вредного воздействия на окружающую среду. </w:t>
      </w:r>
    </w:p>
    <w:p w:rsidR="00E92D33" w:rsidRDefault="00E92D33" w:rsidP="00E92D33">
      <w:pPr>
        <w:pStyle w:val="24"/>
        <w:spacing w:line="360" w:lineRule="auto"/>
        <w:ind w:firstLine="709"/>
        <w:jc w:val="both"/>
      </w:pPr>
      <w:r>
        <w:rPr>
          <w:rStyle w:val="33"/>
          <w:rFonts w:ascii="Times New Roman" w:eastAsia="Calibri" w:hAnsi="Times New Roman" w:cs="Times New Roman"/>
          <w:b/>
          <w:bCs/>
          <w:sz w:val="28"/>
          <w:szCs w:val="28"/>
        </w:rPr>
        <w:t>Способ достижения цели:</w:t>
      </w:r>
      <w:r>
        <w:rPr>
          <w:rStyle w:val="33"/>
          <w:rFonts w:ascii="Times New Roman" w:eastAsia="Calibri" w:hAnsi="Times New Roman" w:cs="Times New Roman"/>
          <w:sz w:val="28"/>
          <w:szCs w:val="28"/>
        </w:rPr>
        <w:t xml:space="preserve"> </w:t>
      </w:r>
    </w:p>
    <w:p w:rsidR="00E92D33" w:rsidRDefault="00E92D33" w:rsidP="00E92D33">
      <w:pPr>
        <w:pStyle w:val="19"/>
        <w:numPr>
          <w:ilvl w:val="0"/>
          <w:numId w:val="4"/>
        </w:numPr>
        <w:tabs>
          <w:tab w:val="left" w:pos="0"/>
          <w:tab w:val="left" w:pos="78"/>
        </w:tabs>
        <w:spacing w:after="0" w:line="360" w:lineRule="auto"/>
        <w:ind w:left="0" w:firstLine="709"/>
        <w:jc w:val="both"/>
      </w:pPr>
      <w:r>
        <w:rPr>
          <w:rStyle w:val="33"/>
          <w:rFonts w:ascii="Times New Roman" w:hAnsi="Times New Roman" w:cs="Times New Roman"/>
          <w:sz w:val="28"/>
          <w:szCs w:val="28"/>
        </w:rPr>
        <w:t>Реконструкция существующих объектов водоснабжения</w:t>
      </w:r>
    </w:p>
    <w:p w:rsidR="00E92D33" w:rsidRDefault="00E92D33" w:rsidP="00E92D33">
      <w:pPr>
        <w:pStyle w:val="19"/>
        <w:numPr>
          <w:ilvl w:val="0"/>
          <w:numId w:val="4"/>
        </w:numPr>
        <w:tabs>
          <w:tab w:val="left" w:pos="0"/>
          <w:tab w:val="left" w:pos="78"/>
        </w:tabs>
        <w:spacing w:after="0" w:line="360" w:lineRule="auto"/>
        <w:ind w:left="0" w:firstLine="709"/>
        <w:jc w:val="both"/>
      </w:pPr>
      <w:r>
        <w:rPr>
          <w:rStyle w:val="33"/>
          <w:rFonts w:ascii="Times New Roman" w:hAnsi="Times New Roman" w:cs="Times New Roman"/>
          <w:sz w:val="28"/>
          <w:szCs w:val="28"/>
        </w:rPr>
        <w:t>Оснащение приборами учета для осуществления первичного учета расходования воды.</w:t>
      </w:r>
    </w:p>
    <w:p w:rsidR="00E92D33" w:rsidRDefault="00E92D33" w:rsidP="00E92D33">
      <w:pPr>
        <w:spacing w:line="360" w:lineRule="auto"/>
        <w:ind w:firstLine="709"/>
        <w:jc w:val="both"/>
        <w:rPr>
          <w:rFonts w:eastAsia="Calibri"/>
          <w:b/>
          <w:bCs/>
          <w:sz w:val="28"/>
          <w:szCs w:val="28"/>
        </w:rPr>
      </w:pPr>
      <w:r>
        <w:rPr>
          <w:rFonts w:eastAsia="Calibri"/>
          <w:b/>
          <w:bCs/>
          <w:sz w:val="28"/>
          <w:szCs w:val="28"/>
        </w:rPr>
        <w:t xml:space="preserve">Финансовые ресурсы, необходимые для реализации схемы </w:t>
      </w:r>
    </w:p>
    <w:p w:rsidR="00E92D33" w:rsidRDefault="00E92D33" w:rsidP="00E92D33">
      <w:pPr>
        <w:spacing w:line="360" w:lineRule="auto"/>
        <w:ind w:firstLine="709"/>
        <w:jc w:val="both"/>
        <w:rPr>
          <w:rFonts w:eastAsia="Times New Roman"/>
          <w:sz w:val="24"/>
          <w:szCs w:val="24"/>
        </w:rPr>
      </w:pPr>
      <w:r>
        <w:rPr>
          <w:bCs/>
          <w:sz w:val="28"/>
          <w:szCs w:val="28"/>
        </w:rPr>
        <w:t>78 510,0</w:t>
      </w:r>
      <w:r>
        <w:rPr>
          <w:b/>
          <w:bCs/>
          <w:sz w:val="28"/>
          <w:szCs w:val="28"/>
        </w:rPr>
        <w:t xml:space="preserve"> </w:t>
      </w:r>
      <w:r>
        <w:rPr>
          <w:bCs/>
          <w:sz w:val="28"/>
          <w:szCs w:val="28"/>
        </w:rPr>
        <w:t>тыс.</w:t>
      </w:r>
      <w:r>
        <w:rPr>
          <w:b/>
          <w:bCs/>
          <w:sz w:val="28"/>
          <w:szCs w:val="28"/>
        </w:rPr>
        <w:t xml:space="preserve"> </w:t>
      </w:r>
      <w:r>
        <w:rPr>
          <w:bCs/>
          <w:sz w:val="28"/>
          <w:szCs w:val="28"/>
        </w:rPr>
        <w:t>руб. - финансирование мероприятий по реализации схем водоснабжения, выполненных на основании укрупненных сметных нормативов. Мероприятия будут осуществляться за счет федерального, областного и местного бюджетов. С учетом дефицита бюджета, данные мероприятия могут быть выполнены не в полном объеме.</w:t>
      </w:r>
    </w:p>
    <w:p w:rsidR="00E92D33" w:rsidRDefault="00E92D33" w:rsidP="00E92D33">
      <w:pPr>
        <w:spacing w:line="360" w:lineRule="auto"/>
        <w:ind w:firstLine="709"/>
        <w:jc w:val="both"/>
      </w:pPr>
      <w:r>
        <w:rPr>
          <w:b/>
          <w:bCs/>
          <w:sz w:val="28"/>
          <w:szCs w:val="28"/>
        </w:rPr>
        <w:t xml:space="preserve">Ожидаемые результаты от реализации мероприятий схемы </w:t>
      </w:r>
    </w:p>
    <w:p w:rsidR="00E92D33" w:rsidRDefault="00E92D33" w:rsidP="00E92D33">
      <w:pPr>
        <w:spacing w:line="360" w:lineRule="auto"/>
        <w:ind w:firstLine="709"/>
        <w:jc w:val="both"/>
      </w:pPr>
      <w:r>
        <w:rPr>
          <w:sz w:val="28"/>
          <w:szCs w:val="28"/>
        </w:rPr>
        <w:t xml:space="preserve">1. Создание современной коммунальной инфраструктуры сельского поселения. </w:t>
      </w:r>
    </w:p>
    <w:p w:rsidR="00E92D33" w:rsidRDefault="00E92D33" w:rsidP="00E92D33">
      <w:pPr>
        <w:spacing w:line="360" w:lineRule="auto"/>
        <w:ind w:firstLine="709"/>
        <w:jc w:val="both"/>
      </w:pPr>
      <w:r>
        <w:rPr>
          <w:sz w:val="28"/>
          <w:szCs w:val="28"/>
        </w:rPr>
        <w:lastRenderedPageBreak/>
        <w:t xml:space="preserve">2. Повышение качества предоставления коммунальных услуг потребителям. </w:t>
      </w:r>
    </w:p>
    <w:p w:rsidR="00E92D33" w:rsidRDefault="00E92D33" w:rsidP="00E92D33">
      <w:pPr>
        <w:spacing w:line="360" w:lineRule="auto"/>
        <w:ind w:firstLine="709"/>
        <w:jc w:val="both"/>
      </w:pPr>
      <w:r>
        <w:rPr>
          <w:sz w:val="28"/>
          <w:szCs w:val="28"/>
        </w:rPr>
        <w:t xml:space="preserve">3. Снижение уровня износа объектов водоснабжения. </w:t>
      </w:r>
    </w:p>
    <w:p w:rsidR="00E92D33" w:rsidRDefault="00E92D33" w:rsidP="00E92D33">
      <w:pPr>
        <w:spacing w:line="360" w:lineRule="auto"/>
        <w:ind w:firstLine="709"/>
        <w:jc w:val="both"/>
      </w:pPr>
      <w:r>
        <w:rPr>
          <w:sz w:val="28"/>
          <w:szCs w:val="28"/>
        </w:rPr>
        <w:t xml:space="preserve">4. Улучшение экологической ситуации на территории </w:t>
      </w:r>
      <w:proofErr w:type="spellStart"/>
      <w:r>
        <w:rPr>
          <w:sz w:val="28"/>
          <w:szCs w:val="28"/>
        </w:rPr>
        <w:t>Ливенского</w:t>
      </w:r>
      <w:proofErr w:type="spellEnd"/>
      <w:r>
        <w:rPr>
          <w:sz w:val="28"/>
          <w:szCs w:val="28"/>
        </w:rPr>
        <w:t xml:space="preserve"> сельского поселения. </w:t>
      </w:r>
    </w:p>
    <w:p w:rsidR="00E92D33" w:rsidRDefault="00E92D33" w:rsidP="00E92D33">
      <w:pPr>
        <w:numPr>
          <w:ilvl w:val="2"/>
          <w:numId w:val="6"/>
        </w:numPr>
        <w:suppressAutoHyphens/>
        <w:spacing w:after="0" w:line="360" w:lineRule="auto"/>
        <w:ind w:left="0" w:firstLine="709"/>
        <w:jc w:val="both"/>
      </w:pPr>
      <w:r>
        <w:rPr>
          <w:sz w:val="28"/>
          <w:szCs w:val="28"/>
        </w:rPr>
        <w:t>Увеличение мощности систем водоснабжения.</w:t>
      </w:r>
    </w:p>
    <w:p w:rsidR="00E92D33" w:rsidRDefault="00E92D33" w:rsidP="00E92D33">
      <w:pPr>
        <w:spacing w:line="360" w:lineRule="auto"/>
        <w:ind w:firstLine="709"/>
      </w:pPr>
      <w:r>
        <w:rPr>
          <w:b/>
          <w:bCs/>
          <w:sz w:val="28"/>
          <w:szCs w:val="28"/>
        </w:rPr>
        <w:t>Контроль исполнения инвестиционной программы</w:t>
      </w:r>
    </w:p>
    <w:p w:rsidR="00E92D33" w:rsidRDefault="00E92D33" w:rsidP="00E92D33">
      <w:pPr>
        <w:spacing w:line="360" w:lineRule="auto"/>
        <w:ind w:firstLine="709"/>
        <w:jc w:val="both"/>
      </w:pPr>
      <w:r>
        <w:rPr>
          <w:sz w:val="28"/>
          <w:szCs w:val="28"/>
        </w:rPr>
        <w:t xml:space="preserve">Оперативный контроль осуществляет глава </w:t>
      </w:r>
      <w:proofErr w:type="spellStart"/>
      <w:r>
        <w:rPr>
          <w:sz w:val="28"/>
          <w:szCs w:val="28"/>
        </w:rPr>
        <w:t>Ливенского</w:t>
      </w:r>
      <w:proofErr w:type="spellEnd"/>
      <w:r>
        <w:rPr>
          <w:bCs/>
          <w:sz w:val="28"/>
          <w:szCs w:val="28"/>
        </w:rPr>
        <w:t xml:space="preserve"> сельского поселения Павловского муниципального района Воронежской области</w:t>
      </w:r>
      <w:r>
        <w:rPr>
          <w:sz w:val="28"/>
          <w:szCs w:val="28"/>
        </w:rPr>
        <w:t>.</w:t>
      </w:r>
      <w:r>
        <w:br w:type="page"/>
      </w:r>
    </w:p>
    <w:p w:rsidR="00E92D33" w:rsidRDefault="00E92D33" w:rsidP="00E92D33">
      <w:pPr>
        <w:pStyle w:val="24"/>
        <w:spacing w:before="240" w:after="240" w:line="360" w:lineRule="auto"/>
        <w:jc w:val="center"/>
        <w:rPr>
          <w:rStyle w:val="33"/>
          <w:rFonts w:ascii="Times New Roman" w:hAnsi="Times New Roman" w:cs="Times New Roman"/>
        </w:rPr>
      </w:pPr>
      <w:r>
        <w:rPr>
          <w:rStyle w:val="33"/>
          <w:rFonts w:ascii="Times New Roman" w:hAnsi="Times New Roman" w:cs="Times New Roman"/>
          <w:b/>
          <w:bCs/>
          <w:sz w:val="28"/>
          <w:szCs w:val="28"/>
        </w:rPr>
        <w:lastRenderedPageBreak/>
        <w:t>ТЕРМИНОЛОГИЯ, ОПРЕДЕЛЕНИЯ</w:t>
      </w:r>
    </w:p>
    <w:p w:rsidR="00E92D33" w:rsidRDefault="00E92D33" w:rsidP="00E92D33">
      <w:pPr>
        <w:pStyle w:val="24"/>
        <w:spacing w:line="360" w:lineRule="auto"/>
        <w:ind w:firstLine="709"/>
        <w:jc w:val="both"/>
      </w:pPr>
      <w:r>
        <w:rPr>
          <w:rStyle w:val="33"/>
          <w:rFonts w:ascii="Times New Roman" w:hAnsi="Times New Roman" w:cs="Times New Roman"/>
          <w:b/>
          <w:i/>
          <w:sz w:val="28"/>
          <w:szCs w:val="28"/>
        </w:rPr>
        <w:t xml:space="preserve">Водоснабжение </w:t>
      </w:r>
      <w:r>
        <w:rPr>
          <w:rStyle w:val="33"/>
          <w:rFonts w:ascii="Times New Roman" w:hAnsi="Times New Roman" w:cs="Times New Roman"/>
          <w:sz w:val="28"/>
          <w:szCs w:val="28"/>
        </w:rPr>
        <w:t>- водоподготовка,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 (холодное водоснабжение).</w:t>
      </w:r>
    </w:p>
    <w:p w:rsidR="00E92D33" w:rsidRDefault="00E92D33" w:rsidP="00E92D33">
      <w:pPr>
        <w:pStyle w:val="24"/>
        <w:spacing w:line="360" w:lineRule="auto"/>
        <w:ind w:firstLine="709"/>
        <w:jc w:val="both"/>
        <w:rPr>
          <w:rFonts w:ascii="Times New Roman" w:hAnsi="Times New Roman" w:cs="Times New Roman"/>
        </w:rPr>
      </w:pPr>
      <w:r>
        <w:rPr>
          <w:rStyle w:val="33"/>
          <w:rFonts w:ascii="Times New Roman" w:hAnsi="Times New Roman" w:cs="Times New Roman"/>
          <w:b/>
          <w:i/>
          <w:sz w:val="28"/>
          <w:szCs w:val="28"/>
        </w:rPr>
        <w:t xml:space="preserve">Водопроводная сеть </w:t>
      </w:r>
      <w:r>
        <w:rPr>
          <w:rStyle w:val="33"/>
          <w:rFonts w:ascii="Times New Roman" w:hAnsi="Times New Roman" w:cs="Times New Roman"/>
          <w:sz w:val="28"/>
          <w:szCs w:val="28"/>
        </w:rPr>
        <w:t>- комплекс технологически связанных между собой инженерных сооружений, предназначенных для транспортировки воды, за исключением инженерных сооружений, используемых также в целях теплоснабжения.</w:t>
      </w:r>
    </w:p>
    <w:p w:rsidR="00E92D33" w:rsidRDefault="00E92D33" w:rsidP="00E92D33">
      <w:pPr>
        <w:pStyle w:val="24"/>
        <w:spacing w:line="360" w:lineRule="auto"/>
        <w:ind w:firstLine="709"/>
        <w:jc w:val="both"/>
        <w:rPr>
          <w:rFonts w:ascii="Times New Roman" w:hAnsi="Times New Roman" w:cs="Times New Roman"/>
        </w:rPr>
      </w:pPr>
      <w:r>
        <w:rPr>
          <w:rStyle w:val="33"/>
          <w:rFonts w:ascii="Times New Roman" w:hAnsi="Times New Roman" w:cs="Times New Roman"/>
          <w:b/>
          <w:i/>
          <w:sz w:val="28"/>
          <w:szCs w:val="28"/>
        </w:rPr>
        <w:t xml:space="preserve">Естественная убыль воды </w:t>
      </w:r>
      <w:r>
        <w:rPr>
          <w:rStyle w:val="33"/>
          <w:rFonts w:ascii="Times New Roman" w:hAnsi="Times New Roman" w:cs="Times New Roman"/>
          <w:sz w:val="28"/>
          <w:szCs w:val="28"/>
        </w:rPr>
        <w:t>– потеря (уменьшение массы воды при сохранении ее качества в пределах требований (норм), устанавливаемых нормативными правовыми актами), являющаяся следствие естественного изменения биологических и (или) физико-химических свойств воды.</w:t>
      </w:r>
    </w:p>
    <w:p w:rsidR="00E92D33" w:rsidRDefault="00E92D33" w:rsidP="00E92D33">
      <w:pPr>
        <w:pStyle w:val="24"/>
        <w:spacing w:line="360" w:lineRule="auto"/>
        <w:ind w:firstLine="709"/>
        <w:jc w:val="both"/>
        <w:rPr>
          <w:rFonts w:ascii="Times New Roman" w:hAnsi="Times New Roman" w:cs="Times New Roman"/>
        </w:rPr>
      </w:pPr>
      <w:r>
        <w:rPr>
          <w:rStyle w:val="33"/>
          <w:rFonts w:ascii="Times New Roman" w:hAnsi="Times New Roman" w:cs="Times New Roman"/>
          <w:b/>
          <w:i/>
          <w:sz w:val="28"/>
          <w:szCs w:val="28"/>
        </w:rPr>
        <w:t xml:space="preserve">Инвестиционная программа организации, осуществляющей холодное водоснабжение и водоотведение </w:t>
      </w:r>
      <w:r>
        <w:rPr>
          <w:rStyle w:val="33"/>
          <w:rFonts w:ascii="Times New Roman" w:hAnsi="Times New Roman" w:cs="Times New Roman"/>
          <w:sz w:val="28"/>
          <w:szCs w:val="28"/>
        </w:rPr>
        <w:t>- программа мероприятий по строительству, реконструкции и модернизации объектов централизованной системы горячего водоснабжения, холодного водоснабжения и (или) водоотведения.</w:t>
      </w:r>
    </w:p>
    <w:p w:rsidR="00E92D33" w:rsidRDefault="00E92D33" w:rsidP="00E92D33">
      <w:pPr>
        <w:pStyle w:val="24"/>
        <w:spacing w:line="360" w:lineRule="auto"/>
        <w:ind w:firstLine="709"/>
        <w:jc w:val="both"/>
        <w:rPr>
          <w:rFonts w:ascii="Times New Roman" w:hAnsi="Times New Roman" w:cs="Times New Roman"/>
        </w:rPr>
      </w:pPr>
      <w:r>
        <w:rPr>
          <w:rStyle w:val="33"/>
          <w:rFonts w:ascii="Times New Roman" w:hAnsi="Times New Roman" w:cs="Times New Roman"/>
          <w:b/>
          <w:i/>
          <w:sz w:val="28"/>
          <w:szCs w:val="28"/>
        </w:rPr>
        <w:t xml:space="preserve">Качество и безопасность воды </w:t>
      </w:r>
      <w:r>
        <w:rPr>
          <w:rStyle w:val="33"/>
          <w:rFonts w:ascii="Times New Roman" w:hAnsi="Times New Roman" w:cs="Times New Roman"/>
          <w:sz w:val="28"/>
          <w:szCs w:val="28"/>
        </w:rPr>
        <w:t>- совокупность показателей, характеризующих физические, химические, бактериологические, органолептические и другие свойства воды, в том числе ее температуру.</w:t>
      </w:r>
    </w:p>
    <w:p w:rsidR="00E92D33" w:rsidRDefault="00E92D33" w:rsidP="00E92D33">
      <w:pPr>
        <w:pStyle w:val="24"/>
        <w:spacing w:line="360" w:lineRule="auto"/>
        <w:ind w:firstLine="709"/>
        <w:jc w:val="both"/>
        <w:rPr>
          <w:rFonts w:ascii="Times New Roman" w:hAnsi="Times New Roman" w:cs="Times New Roman"/>
        </w:rPr>
      </w:pPr>
      <w:r>
        <w:rPr>
          <w:rStyle w:val="33"/>
          <w:rFonts w:ascii="Times New Roman" w:hAnsi="Times New Roman" w:cs="Times New Roman"/>
          <w:b/>
          <w:i/>
          <w:sz w:val="28"/>
          <w:szCs w:val="28"/>
        </w:rPr>
        <w:t xml:space="preserve">Коммерческий учет воды </w:t>
      </w:r>
      <w:r>
        <w:rPr>
          <w:rStyle w:val="33"/>
          <w:rFonts w:ascii="Times New Roman" w:hAnsi="Times New Roman" w:cs="Times New Roman"/>
          <w:sz w:val="28"/>
          <w:szCs w:val="28"/>
        </w:rPr>
        <w:t>- определение количества поданной (полученной) за определенный период воды, с помощью средств измерений или расчетным способом.</w:t>
      </w:r>
    </w:p>
    <w:p w:rsidR="00E92D33" w:rsidRDefault="00E92D33" w:rsidP="00E92D33">
      <w:pPr>
        <w:pStyle w:val="24"/>
        <w:spacing w:line="360" w:lineRule="auto"/>
        <w:ind w:firstLine="709"/>
        <w:jc w:val="both"/>
        <w:rPr>
          <w:rFonts w:ascii="Times New Roman" w:hAnsi="Times New Roman" w:cs="Times New Roman"/>
        </w:rPr>
      </w:pPr>
      <w:r>
        <w:rPr>
          <w:rStyle w:val="33"/>
          <w:rFonts w:ascii="Times New Roman" w:hAnsi="Times New Roman" w:cs="Times New Roman"/>
          <w:b/>
          <w:i/>
          <w:sz w:val="28"/>
          <w:szCs w:val="28"/>
        </w:rPr>
        <w:t xml:space="preserve">Неучтенные расходы и потери воды </w:t>
      </w:r>
      <w:r>
        <w:rPr>
          <w:rStyle w:val="33"/>
          <w:rFonts w:ascii="Times New Roman" w:hAnsi="Times New Roman" w:cs="Times New Roman"/>
          <w:sz w:val="28"/>
          <w:szCs w:val="28"/>
        </w:rPr>
        <w:t>- разность между объемами подаваемой воды в водопроводную сеть и потребляемой (получаемой) абонентами.</w:t>
      </w:r>
    </w:p>
    <w:p w:rsidR="00E92D33" w:rsidRDefault="00E92D33" w:rsidP="00E92D33">
      <w:pPr>
        <w:pStyle w:val="24"/>
        <w:spacing w:line="360" w:lineRule="auto"/>
        <w:ind w:firstLine="709"/>
        <w:jc w:val="both"/>
        <w:rPr>
          <w:rFonts w:ascii="Times New Roman" w:hAnsi="Times New Roman" w:cs="Times New Roman"/>
        </w:rPr>
      </w:pPr>
      <w:r>
        <w:rPr>
          <w:rStyle w:val="33"/>
          <w:rFonts w:ascii="Times New Roman" w:hAnsi="Times New Roman" w:cs="Times New Roman"/>
          <w:b/>
          <w:i/>
          <w:sz w:val="28"/>
          <w:szCs w:val="28"/>
        </w:rPr>
        <w:t xml:space="preserve">Питьевая вода </w:t>
      </w:r>
      <w:r>
        <w:rPr>
          <w:rStyle w:val="33"/>
          <w:rFonts w:ascii="Times New Roman" w:hAnsi="Times New Roman" w:cs="Times New Roman"/>
          <w:sz w:val="28"/>
          <w:szCs w:val="28"/>
        </w:rPr>
        <w:t>- вода, за исключением бутилированной питьевой воды, предназначенная для питья, приготовления пищи и других хозяйственн</w:t>
      </w:r>
      <w:proofErr w:type="gramStart"/>
      <w:r>
        <w:rPr>
          <w:rStyle w:val="33"/>
          <w:rFonts w:ascii="Times New Roman" w:hAnsi="Times New Roman" w:cs="Times New Roman"/>
          <w:sz w:val="28"/>
          <w:szCs w:val="28"/>
        </w:rPr>
        <w:t>о-</w:t>
      </w:r>
      <w:proofErr w:type="gramEnd"/>
      <w:r>
        <w:rPr>
          <w:rStyle w:val="33"/>
          <w:rFonts w:ascii="Times New Roman" w:hAnsi="Times New Roman" w:cs="Times New Roman"/>
          <w:sz w:val="28"/>
          <w:szCs w:val="28"/>
        </w:rPr>
        <w:t xml:space="preserve"> бытовых нужд населения, а также для производства пищевой продукции.</w:t>
      </w:r>
    </w:p>
    <w:p w:rsidR="00E92D33" w:rsidRDefault="00E92D33" w:rsidP="00E92D33">
      <w:pPr>
        <w:pStyle w:val="24"/>
        <w:spacing w:line="360" w:lineRule="auto"/>
        <w:ind w:firstLine="709"/>
        <w:jc w:val="both"/>
        <w:rPr>
          <w:rStyle w:val="33"/>
          <w:sz w:val="28"/>
          <w:szCs w:val="28"/>
        </w:rPr>
      </w:pPr>
      <w:r>
        <w:rPr>
          <w:rStyle w:val="33"/>
          <w:rFonts w:ascii="Times New Roman" w:hAnsi="Times New Roman" w:cs="Times New Roman"/>
          <w:b/>
          <w:i/>
          <w:sz w:val="28"/>
          <w:szCs w:val="28"/>
        </w:rPr>
        <w:lastRenderedPageBreak/>
        <w:t xml:space="preserve">Подача воды </w:t>
      </w:r>
      <w:r>
        <w:rPr>
          <w:rStyle w:val="33"/>
          <w:rFonts w:ascii="Times New Roman" w:hAnsi="Times New Roman" w:cs="Times New Roman"/>
          <w:sz w:val="28"/>
          <w:szCs w:val="28"/>
        </w:rPr>
        <w:t>- объем воды, поданный в водопроводную сеть зоны обслуживания от всех источников за расчетный период.</w:t>
      </w:r>
    </w:p>
    <w:p w:rsidR="00E92D33" w:rsidRDefault="00E92D33" w:rsidP="00E92D33">
      <w:pPr>
        <w:pStyle w:val="24"/>
        <w:spacing w:line="360" w:lineRule="auto"/>
        <w:ind w:firstLine="709"/>
        <w:jc w:val="both"/>
      </w:pPr>
      <w:r>
        <w:rPr>
          <w:rStyle w:val="33"/>
          <w:rFonts w:ascii="Times New Roman" w:hAnsi="Times New Roman" w:cs="Times New Roman"/>
          <w:b/>
          <w:i/>
          <w:sz w:val="28"/>
          <w:szCs w:val="28"/>
        </w:rPr>
        <w:t xml:space="preserve">Потери воды из водопроводной сети </w:t>
      </w:r>
      <w:r>
        <w:rPr>
          <w:rStyle w:val="33"/>
          <w:rFonts w:ascii="Times New Roman" w:hAnsi="Times New Roman" w:cs="Times New Roman"/>
          <w:sz w:val="28"/>
          <w:szCs w:val="28"/>
        </w:rPr>
        <w:t>- совокупность всех видов технологических потерь, естественной убыли, утечек и хищений воды при ее транспортировании, хранении и распределении.</w:t>
      </w:r>
    </w:p>
    <w:p w:rsidR="00E92D33" w:rsidRDefault="00E92D33" w:rsidP="00E92D33">
      <w:pPr>
        <w:pStyle w:val="24"/>
        <w:spacing w:line="360" w:lineRule="auto"/>
        <w:ind w:firstLine="709"/>
        <w:jc w:val="both"/>
        <w:rPr>
          <w:rFonts w:ascii="Times New Roman" w:hAnsi="Times New Roman" w:cs="Times New Roman"/>
        </w:rPr>
      </w:pPr>
      <w:r>
        <w:rPr>
          <w:rStyle w:val="33"/>
          <w:rFonts w:ascii="Times New Roman" w:hAnsi="Times New Roman" w:cs="Times New Roman"/>
          <w:b/>
          <w:i/>
          <w:sz w:val="28"/>
          <w:szCs w:val="28"/>
        </w:rPr>
        <w:t xml:space="preserve">Производственная программа организации </w:t>
      </w:r>
      <w:r>
        <w:rPr>
          <w:rStyle w:val="33"/>
          <w:rFonts w:ascii="Times New Roman" w:hAnsi="Times New Roman" w:cs="Times New Roman"/>
          <w:sz w:val="28"/>
          <w:szCs w:val="28"/>
        </w:rPr>
        <w:t>- программа текущей (операционной) деятельности такой организации по осуществлению холодного водоснабжения и (или) водоотведения, регулируемых видов деятельности в сфере водоснабжения и (или) водоотведения.</w:t>
      </w:r>
    </w:p>
    <w:p w:rsidR="00E92D33" w:rsidRDefault="00E92D33" w:rsidP="00E92D33">
      <w:pPr>
        <w:pStyle w:val="24"/>
        <w:spacing w:line="360" w:lineRule="auto"/>
        <w:ind w:firstLine="709"/>
        <w:jc w:val="both"/>
        <w:rPr>
          <w:rFonts w:ascii="Times New Roman" w:hAnsi="Times New Roman" w:cs="Times New Roman"/>
        </w:rPr>
      </w:pPr>
      <w:r>
        <w:rPr>
          <w:rStyle w:val="33"/>
          <w:rFonts w:ascii="Times New Roman" w:hAnsi="Times New Roman" w:cs="Times New Roman"/>
          <w:b/>
          <w:i/>
          <w:sz w:val="28"/>
          <w:szCs w:val="28"/>
        </w:rPr>
        <w:t xml:space="preserve">Расчетные расходы воды </w:t>
      </w:r>
      <w:r>
        <w:rPr>
          <w:rStyle w:val="33"/>
          <w:rFonts w:ascii="Times New Roman" w:hAnsi="Times New Roman" w:cs="Times New Roman"/>
          <w:sz w:val="28"/>
          <w:szCs w:val="28"/>
        </w:rPr>
        <w:t>– определенные по действующим методикам с использованием установленных нормативов потребления расходы воды для различных видов водоснабжения.</w:t>
      </w:r>
    </w:p>
    <w:p w:rsidR="00E92D33" w:rsidRDefault="00E92D33" w:rsidP="00E92D33">
      <w:pPr>
        <w:pStyle w:val="24"/>
        <w:spacing w:line="360" w:lineRule="auto"/>
        <w:ind w:firstLine="709"/>
        <w:jc w:val="both"/>
        <w:rPr>
          <w:rFonts w:ascii="Times New Roman" w:hAnsi="Times New Roman" w:cs="Times New Roman"/>
        </w:rPr>
      </w:pPr>
      <w:r>
        <w:rPr>
          <w:rStyle w:val="33"/>
          <w:rFonts w:ascii="Times New Roman" w:hAnsi="Times New Roman" w:cs="Times New Roman"/>
          <w:b/>
          <w:i/>
          <w:sz w:val="28"/>
          <w:szCs w:val="28"/>
        </w:rPr>
        <w:t xml:space="preserve">Реализация воды </w:t>
      </w:r>
      <w:r>
        <w:rPr>
          <w:rStyle w:val="33"/>
          <w:rFonts w:ascii="Times New Roman" w:hAnsi="Times New Roman" w:cs="Times New Roman"/>
          <w:sz w:val="28"/>
          <w:szCs w:val="28"/>
        </w:rPr>
        <w:t>– объем реализованной абонентам воды по выставленным счетам за водоснабжение за расчетный период.</w:t>
      </w:r>
    </w:p>
    <w:p w:rsidR="00E92D33" w:rsidRDefault="00E92D33" w:rsidP="00E92D33">
      <w:pPr>
        <w:pStyle w:val="24"/>
        <w:spacing w:line="360" w:lineRule="auto"/>
        <w:ind w:firstLine="709"/>
        <w:jc w:val="both"/>
        <w:rPr>
          <w:rFonts w:ascii="Times New Roman" w:hAnsi="Times New Roman" w:cs="Times New Roman"/>
        </w:rPr>
      </w:pPr>
      <w:proofErr w:type="gramStart"/>
      <w:r>
        <w:rPr>
          <w:rStyle w:val="33"/>
          <w:rFonts w:ascii="Times New Roman" w:hAnsi="Times New Roman" w:cs="Times New Roman"/>
          <w:b/>
          <w:i/>
          <w:sz w:val="28"/>
          <w:szCs w:val="28"/>
        </w:rPr>
        <w:t xml:space="preserve">Система наружного водоснабжения </w:t>
      </w:r>
      <w:r>
        <w:rPr>
          <w:rStyle w:val="33"/>
          <w:rFonts w:ascii="Times New Roman" w:hAnsi="Times New Roman" w:cs="Times New Roman"/>
          <w:sz w:val="28"/>
          <w:szCs w:val="28"/>
        </w:rPr>
        <w:t>– часть инженерной инфраструктуры - совокупность источников водоснабжения, водозаборных гидротехнических сооружений, водопроводных очистных сооружений, водоводов, регулирующих емкостей, насосных станций, внутриквартальных сетей, обеспечивающих население, общественные, промышленные и прочие предприятия водой.</w:t>
      </w:r>
      <w:proofErr w:type="gramEnd"/>
    </w:p>
    <w:p w:rsidR="00E92D33" w:rsidRDefault="00E92D33" w:rsidP="00E92D33">
      <w:pPr>
        <w:pStyle w:val="24"/>
        <w:spacing w:line="360" w:lineRule="auto"/>
        <w:ind w:firstLine="709"/>
        <w:jc w:val="both"/>
        <w:rPr>
          <w:rFonts w:ascii="Times New Roman" w:hAnsi="Times New Roman" w:cs="Times New Roman"/>
        </w:rPr>
      </w:pPr>
      <w:r>
        <w:rPr>
          <w:rStyle w:val="33"/>
          <w:rFonts w:ascii="Times New Roman" w:hAnsi="Times New Roman" w:cs="Times New Roman"/>
          <w:b/>
          <w:i/>
          <w:sz w:val="28"/>
          <w:szCs w:val="28"/>
        </w:rPr>
        <w:t xml:space="preserve">Скрытые утечки воды </w:t>
      </w:r>
      <w:r>
        <w:rPr>
          <w:rStyle w:val="33"/>
          <w:rFonts w:ascii="Times New Roman" w:hAnsi="Times New Roman" w:cs="Times New Roman"/>
          <w:sz w:val="28"/>
          <w:szCs w:val="28"/>
        </w:rPr>
        <w:t>– часть утечек воды, не обнаруживаемых при внешнем осмотре водопроводной сети.</w:t>
      </w:r>
    </w:p>
    <w:p w:rsidR="00E92D33" w:rsidRDefault="00E92D33" w:rsidP="00E92D33">
      <w:pPr>
        <w:pStyle w:val="24"/>
        <w:spacing w:line="360" w:lineRule="auto"/>
        <w:ind w:firstLine="709"/>
        <w:jc w:val="both"/>
        <w:rPr>
          <w:rFonts w:ascii="Times New Roman" w:hAnsi="Times New Roman" w:cs="Times New Roman"/>
        </w:rPr>
      </w:pPr>
      <w:r>
        <w:rPr>
          <w:rStyle w:val="33"/>
          <w:rFonts w:ascii="Times New Roman" w:hAnsi="Times New Roman" w:cs="Times New Roman"/>
          <w:b/>
          <w:i/>
          <w:sz w:val="28"/>
          <w:szCs w:val="28"/>
        </w:rPr>
        <w:t xml:space="preserve">Средство измерений (прибор) </w:t>
      </w:r>
      <w:r>
        <w:rPr>
          <w:rStyle w:val="33"/>
          <w:rFonts w:ascii="Times New Roman" w:hAnsi="Times New Roman" w:cs="Times New Roman"/>
          <w:sz w:val="28"/>
          <w:szCs w:val="28"/>
        </w:rPr>
        <w:t>- техническое средство, предназначенное для измерений, имеющее нормированные метрологические характеристики, воспроизводящее и (или) хранящее единицу физической величины, размер которой принимается неизменным (в пределах установленной погрешности) в течение определенного интервала времени, и разрешенное к использованию для коммерческого учета.</w:t>
      </w:r>
    </w:p>
    <w:p w:rsidR="00E92D33" w:rsidRDefault="00E92D33" w:rsidP="00E92D33">
      <w:pPr>
        <w:pStyle w:val="24"/>
        <w:spacing w:line="360" w:lineRule="auto"/>
        <w:ind w:firstLine="709"/>
        <w:jc w:val="both"/>
        <w:rPr>
          <w:rFonts w:ascii="Times New Roman" w:hAnsi="Times New Roman" w:cs="Times New Roman"/>
        </w:rPr>
      </w:pPr>
      <w:r>
        <w:rPr>
          <w:rStyle w:val="33"/>
          <w:rFonts w:ascii="Times New Roman" w:hAnsi="Times New Roman" w:cs="Times New Roman"/>
          <w:b/>
          <w:i/>
          <w:sz w:val="28"/>
          <w:szCs w:val="28"/>
        </w:rPr>
        <w:t xml:space="preserve">Схема водоснабжения </w:t>
      </w:r>
      <w:r>
        <w:rPr>
          <w:rStyle w:val="33"/>
          <w:rFonts w:ascii="Times New Roman" w:hAnsi="Times New Roman" w:cs="Times New Roman"/>
          <w:sz w:val="28"/>
          <w:szCs w:val="28"/>
        </w:rPr>
        <w:t>– совокупность элементов графического представления и исчерпывающего однозначного текстового описания состояния и перспектив развития систем водоснабжения на расчетный срок.</w:t>
      </w:r>
    </w:p>
    <w:p w:rsidR="00E92D33" w:rsidRDefault="00E92D33" w:rsidP="00E92D33">
      <w:pPr>
        <w:pStyle w:val="24"/>
        <w:spacing w:line="360" w:lineRule="auto"/>
        <w:ind w:firstLine="709"/>
        <w:jc w:val="both"/>
        <w:rPr>
          <w:rFonts w:ascii="Times New Roman" w:hAnsi="Times New Roman" w:cs="Times New Roman"/>
        </w:rPr>
      </w:pPr>
      <w:r>
        <w:rPr>
          <w:rStyle w:val="33"/>
          <w:rFonts w:ascii="Times New Roman" w:hAnsi="Times New Roman" w:cs="Times New Roman"/>
          <w:b/>
          <w:i/>
          <w:sz w:val="28"/>
          <w:szCs w:val="28"/>
        </w:rPr>
        <w:lastRenderedPageBreak/>
        <w:t xml:space="preserve">Техническое обследование централизованных систем холодного водоснабжения </w:t>
      </w:r>
      <w:r>
        <w:rPr>
          <w:rStyle w:val="33"/>
          <w:rFonts w:ascii="Times New Roman" w:hAnsi="Times New Roman" w:cs="Times New Roman"/>
          <w:sz w:val="28"/>
          <w:szCs w:val="28"/>
        </w:rPr>
        <w:t>- оценка технических характеристик объектов централизованных систем холодного водоснабжения; Транспортировка воды (сточных вод) - перемещение воды (сточных вод), осуществляемое с использованием водопроводных (канализационных) сетей.</w:t>
      </w:r>
    </w:p>
    <w:p w:rsidR="00E92D33" w:rsidRDefault="00E92D33" w:rsidP="00E92D33">
      <w:pPr>
        <w:pStyle w:val="24"/>
        <w:spacing w:line="360" w:lineRule="auto"/>
        <w:ind w:firstLine="709"/>
        <w:jc w:val="both"/>
        <w:rPr>
          <w:rFonts w:ascii="Times New Roman" w:hAnsi="Times New Roman" w:cs="Times New Roman"/>
        </w:rPr>
      </w:pPr>
      <w:r>
        <w:rPr>
          <w:rStyle w:val="33"/>
          <w:rFonts w:ascii="Times New Roman" w:hAnsi="Times New Roman" w:cs="Times New Roman"/>
          <w:b/>
          <w:i/>
          <w:sz w:val="28"/>
          <w:szCs w:val="28"/>
        </w:rPr>
        <w:t xml:space="preserve">Утечки воды </w:t>
      </w:r>
      <w:r>
        <w:rPr>
          <w:rStyle w:val="33"/>
          <w:rFonts w:ascii="Times New Roman" w:hAnsi="Times New Roman" w:cs="Times New Roman"/>
          <w:sz w:val="28"/>
          <w:szCs w:val="28"/>
        </w:rPr>
        <w:t>– самопроизвольное истечение воды из емкостных сооружений и различных элементов водопроводной сети при нарушении их герметичности и авариях.</w:t>
      </w:r>
    </w:p>
    <w:p w:rsidR="00E92D33" w:rsidRDefault="00E92D33" w:rsidP="00E92D33">
      <w:pPr>
        <w:pStyle w:val="24"/>
        <w:spacing w:line="360" w:lineRule="auto"/>
        <w:ind w:firstLine="709"/>
        <w:jc w:val="both"/>
        <w:rPr>
          <w:rStyle w:val="33"/>
          <w:sz w:val="28"/>
          <w:szCs w:val="28"/>
        </w:rPr>
      </w:pPr>
      <w:r>
        <w:rPr>
          <w:rStyle w:val="33"/>
          <w:rFonts w:ascii="Times New Roman" w:hAnsi="Times New Roman" w:cs="Times New Roman"/>
          <w:b/>
          <w:i/>
          <w:sz w:val="28"/>
          <w:szCs w:val="28"/>
        </w:rPr>
        <w:t>Целевые показатели деятельности организаций</w:t>
      </w:r>
      <w:r>
        <w:rPr>
          <w:rStyle w:val="33"/>
          <w:rFonts w:ascii="Times New Roman" w:hAnsi="Times New Roman" w:cs="Times New Roman"/>
          <w:sz w:val="28"/>
          <w:szCs w:val="28"/>
        </w:rPr>
        <w:t>:</w:t>
      </w:r>
    </w:p>
    <w:p w:rsidR="00E92D33" w:rsidRDefault="00E92D33" w:rsidP="00E92D33">
      <w:pPr>
        <w:pStyle w:val="24"/>
        <w:numPr>
          <w:ilvl w:val="0"/>
          <w:numId w:val="8"/>
        </w:numPr>
        <w:spacing w:line="360" w:lineRule="auto"/>
        <w:jc w:val="both"/>
        <w:rPr>
          <w:rStyle w:val="33"/>
          <w:rFonts w:ascii="Times New Roman" w:hAnsi="Times New Roman" w:cs="Times New Roman"/>
        </w:rPr>
      </w:pPr>
      <w:r>
        <w:rPr>
          <w:rStyle w:val="33"/>
          <w:rFonts w:ascii="Times New Roman" w:hAnsi="Times New Roman" w:cs="Times New Roman"/>
          <w:sz w:val="28"/>
          <w:szCs w:val="28"/>
        </w:rPr>
        <w:t xml:space="preserve">качество воды; </w:t>
      </w:r>
    </w:p>
    <w:p w:rsidR="00E92D33" w:rsidRDefault="00E92D33" w:rsidP="00E92D33">
      <w:pPr>
        <w:pStyle w:val="24"/>
        <w:numPr>
          <w:ilvl w:val="0"/>
          <w:numId w:val="8"/>
        </w:numPr>
        <w:spacing w:line="360" w:lineRule="auto"/>
        <w:jc w:val="both"/>
        <w:rPr>
          <w:rStyle w:val="33"/>
          <w:rFonts w:ascii="Times New Roman" w:hAnsi="Times New Roman" w:cs="Times New Roman"/>
        </w:rPr>
      </w:pPr>
      <w:r>
        <w:rPr>
          <w:rStyle w:val="33"/>
          <w:rFonts w:ascii="Times New Roman" w:hAnsi="Times New Roman" w:cs="Times New Roman"/>
          <w:sz w:val="28"/>
          <w:szCs w:val="28"/>
        </w:rPr>
        <w:t xml:space="preserve">надежность и бесперебойность водоснабжения и водоотведения; </w:t>
      </w:r>
    </w:p>
    <w:p w:rsidR="00E92D33" w:rsidRDefault="00E92D33" w:rsidP="00E92D33">
      <w:pPr>
        <w:pStyle w:val="24"/>
        <w:numPr>
          <w:ilvl w:val="0"/>
          <w:numId w:val="8"/>
        </w:numPr>
        <w:spacing w:line="360" w:lineRule="auto"/>
        <w:jc w:val="both"/>
        <w:rPr>
          <w:rStyle w:val="33"/>
          <w:rFonts w:ascii="Times New Roman" w:hAnsi="Times New Roman" w:cs="Times New Roman"/>
        </w:rPr>
      </w:pPr>
      <w:r>
        <w:rPr>
          <w:rStyle w:val="33"/>
          <w:rFonts w:ascii="Times New Roman" w:hAnsi="Times New Roman" w:cs="Times New Roman"/>
          <w:sz w:val="28"/>
          <w:szCs w:val="28"/>
        </w:rPr>
        <w:t xml:space="preserve">качество обслуживания абонентов; очистки сточных вод; </w:t>
      </w:r>
    </w:p>
    <w:p w:rsidR="00E92D33" w:rsidRDefault="00E92D33" w:rsidP="00E92D33">
      <w:pPr>
        <w:pStyle w:val="24"/>
        <w:numPr>
          <w:ilvl w:val="0"/>
          <w:numId w:val="8"/>
        </w:numPr>
        <w:spacing w:line="360" w:lineRule="auto"/>
        <w:jc w:val="both"/>
        <w:rPr>
          <w:rStyle w:val="33"/>
          <w:rFonts w:ascii="Times New Roman" w:hAnsi="Times New Roman" w:cs="Times New Roman"/>
        </w:rPr>
      </w:pPr>
      <w:r>
        <w:rPr>
          <w:rStyle w:val="33"/>
          <w:rFonts w:ascii="Times New Roman" w:hAnsi="Times New Roman" w:cs="Times New Roman"/>
          <w:sz w:val="28"/>
          <w:szCs w:val="28"/>
        </w:rPr>
        <w:t xml:space="preserve">эффективность использования ресурсов, в том числе сокращения потерь воды при транспортировке, соотношение цены и эффективности (улучшения качества воды или качества очистки сточных вод); </w:t>
      </w:r>
    </w:p>
    <w:p w:rsidR="00E92D33" w:rsidRDefault="00E92D33" w:rsidP="00E92D33">
      <w:pPr>
        <w:pStyle w:val="24"/>
        <w:numPr>
          <w:ilvl w:val="0"/>
          <w:numId w:val="8"/>
        </w:numPr>
        <w:spacing w:line="360" w:lineRule="auto"/>
        <w:jc w:val="both"/>
        <w:rPr>
          <w:rStyle w:val="33"/>
          <w:rFonts w:ascii="Times New Roman" w:hAnsi="Times New Roman" w:cs="Times New Roman"/>
        </w:rPr>
      </w:pPr>
      <w:r>
        <w:rPr>
          <w:rStyle w:val="33"/>
          <w:rFonts w:ascii="Times New Roman" w:hAnsi="Times New Roman" w:cs="Times New Roman"/>
          <w:sz w:val="28"/>
          <w:szCs w:val="28"/>
        </w:rPr>
        <w:t xml:space="preserve">реализация мероприятий инвестиционной программы; </w:t>
      </w:r>
    </w:p>
    <w:p w:rsidR="00E92D33" w:rsidRDefault="00E92D33" w:rsidP="00E92D33">
      <w:pPr>
        <w:pStyle w:val="24"/>
        <w:numPr>
          <w:ilvl w:val="0"/>
          <w:numId w:val="8"/>
        </w:numPr>
        <w:spacing w:line="360" w:lineRule="auto"/>
        <w:jc w:val="both"/>
      </w:pPr>
      <w:r>
        <w:rPr>
          <w:rStyle w:val="33"/>
          <w:rFonts w:ascii="Times New Roman" w:hAnsi="Times New Roman" w:cs="Times New Roman"/>
          <w:sz w:val="28"/>
          <w:szCs w:val="28"/>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E92D33" w:rsidRDefault="00E92D33" w:rsidP="00E92D33">
      <w:pPr>
        <w:pStyle w:val="24"/>
        <w:spacing w:line="360" w:lineRule="auto"/>
        <w:ind w:firstLine="709"/>
        <w:jc w:val="both"/>
        <w:rPr>
          <w:rFonts w:ascii="Times New Roman" w:hAnsi="Times New Roman" w:cs="Times New Roman"/>
        </w:rPr>
      </w:pPr>
      <w:r>
        <w:rPr>
          <w:rStyle w:val="33"/>
          <w:rFonts w:ascii="Times New Roman" w:hAnsi="Times New Roman" w:cs="Times New Roman"/>
          <w:b/>
          <w:bCs/>
          <w:i/>
          <w:sz w:val="28"/>
          <w:szCs w:val="28"/>
        </w:rPr>
        <w:t xml:space="preserve">Централизованная система холодного водоснабжения </w:t>
      </w:r>
      <w:r>
        <w:rPr>
          <w:rStyle w:val="33"/>
          <w:rFonts w:ascii="Times New Roman" w:hAnsi="Times New Roman" w:cs="Times New Roman"/>
          <w:b/>
          <w:bCs/>
          <w:sz w:val="28"/>
          <w:szCs w:val="28"/>
        </w:rPr>
        <w:t xml:space="preserve">- </w:t>
      </w:r>
      <w:r>
        <w:rPr>
          <w:rStyle w:val="33"/>
          <w:rFonts w:ascii="Times New Roman" w:hAnsi="Times New Roman" w:cs="Times New Roman"/>
          <w:sz w:val="28"/>
          <w:szCs w:val="28"/>
        </w:rPr>
        <w:t>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p w:rsidR="00E92D33" w:rsidRDefault="00E92D33" w:rsidP="00E92D33">
      <w:pPr>
        <w:rPr>
          <w:rFonts w:ascii="Times New Roman" w:hAnsi="Times New Roman" w:cs="Times New Roman"/>
        </w:rPr>
      </w:pPr>
    </w:p>
    <w:p w:rsidR="00E92D33" w:rsidRDefault="00E92D33" w:rsidP="00E92D33"/>
    <w:p w:rsidR="00E92D33" w:rsidRDefault="00E92D33" w:rsidP="00E92D33">
      <w:pPr>
        <w:pStyle w:val="2"/>
        <w:numPr>
          <w:ilvl w:val="1"/>
          <w:numId w:val="10"/>
        </w:numPr>
        <w:spacing w:line="360" w:lineRule="auto"/>
        <w:ind w:left="0" w:firstLine="0"/>
        <w:jc w:val="center"/>
        <w:rPr>
          <w:rFonts w:ascii="Times New Roman" w:hAnsi="Times New Roman" w:cs="Times New Roman"/>
        </w:rPr>
      </w:pPr>
      <w:bookmarkStart w:id="2" w:name="_Toc80360364"/>
      <w:bookmarkStart w:id="3" w:name="_Toc57880026"/>
      <w:r>
        <w:rPr>
          <w:rFonts w:ascii="Times New Roman" w:hAnsi="Times New Roman" w:cs="Times New Roman"/>
          <w:i w:val="0"/>
          <w:color w:val="auto"/>
        </w:rPr>
        <w:lastRenderedPageBreak/>
        <w:t>1.</w:t>
      </w:r>
      <w:r>
        <w:rPr>
          <w:rFonts w:ascii="Times New Roman" w:hAnsi="Times New Roman" w:cs="Times New Roman"/>
          <w:color w:val="auto"/>
        </w:rPr>
        <w:t xml:space="preserve"> </w:t>
      </w:r>
      <w:r>
        <w:rPr>
          <w:rFonts w:ascii="Times New Roman" w:hAnsi="Times New Roman" w:cs="Times New Roman"/>
          <w:i w:val="0"/>
          <w:color w:val="auto"/>
        </w:rPr>
        <w:t>ВОДОСНАБЖЕНИЕ</w:t>
      </w:r>
      <w:bookmarkEnd w:id="2"/>
      <w:bookmarkEnd w:id="3"/>
    </w:p>
    <w:p w:rsidR="00E92D33" w:rsidRDefault="00E92D33" w:rsidP="00E92D33">
      <w:pPr>
        <w:pStyle w:val="2"/>
        <w:numPr>
          <w:ilvl w:val="1"/>
          <w:numId w:val="10"/>
        </w:numPr>
        <w:spacing w:line="360" w:lineRule="auto"/>
        <w:ind w:left="0" w:firstLine="0"/>
        <w:jc w:val="center"/>
        <w:rPr>
          <w:rFonts w:ascii="Times New Roman" w:hAnsi="Times New Roman" w:cs="Times New Roman"/>
        </w:rPr>
      </w:pPr>
      <w:bookmarkStart w:id="4" w:name="_Toc80360365"/>
      <w:bookmarkStart w:id="5" w:name="_Toc57880027"/>
      <w:r>
        <w:rPr>
          <w:rFonts w:ascii="Times New Roman" w:hAnsi="Times New Roman" w:cs="Times New Roman"/>
          <w:i w:val="0"/>
          <w:iCs w:val="0"/>
        </w:rPr>
        <w:t>1.1. Технико-экономическое состояние централизованных систем водоснабжения</w:t>
      </w:r>
      <w:bookmarkEnd w:id="4"/>
      <w:bookmarkEnd w:id="5"/>
    </w:p>
    <w:p w:rsidR="00E92D33" w:rsidRDefault="00E92D33" w:rsidP="00E92D33">
      <w:pPr>
        <w:pStyle w:val="3"/>
        <w:numPr>
          <w:ilvl w:val="2"/>
          <w:numId w:val="10"/>
        </w:numPr>
        <w:spacing w:line="360" w:lineRule="auto"/>
        <w:ind w:left="0" w:firstLine="0"/>
        <w:jc w:val="center"/>
        <w:rPr>
          <w:rFonts w:ascii="Times New Roman" w:hAnsi="Times New Roman" w:cs="Times New Roman"/>
        </w:rPr>
      </w:pPr>
      <w:bookmarkStart w:id="6" w:name="_Toc80360366"/>
      <w:bookmarkStart w:id="7" w:name="_Toc57880028"/>
      <w:r>
        <w:rPr>
          <w:rFonts w:ascii="Times New Roman" w:hAnsi="Times New Roman" w:cs="Times New Roman"/>
        </w:rPr>
        <w:t>1.1.1. Системы и структуры водоснабжения поселения и деление территорий на эксплуатационные зоны</w:t>
      </w:r>
      <w:bookmarkEnd w:id="6"/>
      <w:bookmarkEnd w:id="7"/>
    </w:p>
    <w:p w:rsidR="00E92D33" w:rsidRDefault="00E92D33" w:rsidP="00E92D33">
      <w:pPr>
        <w:spacing w:line="360" w:lineRule="auto"/>
        <w:ind w:firstLine="709"/>
        <w:jc w:val="both"/>
        <w:rPr>
          <w:rFonts w:ascii="Times New Roman" w:hAnsi="Times New Roman" w:cs="Times New Roman"/>
        </w:rPr>
      </w:pPr>
      <w:r>
        <w:rPr>
          <w:sz w:val="28"/>
          <w:szCs w:val="28"/>
        </w:rPr>
        <w:t xml:space="preserve">Водоснабжение как отрасль играет огромную роль в обеспечении жизнедеятельности </w:t>
      </w:r>
      <w:proofErr w:type="spellStart"/>
      <w:r>
        <w:rPr>
          <w:sz w:val="28"/>
          <w:szCs w:val="28"/>
        </w:rPr>
        <w:t>Ливенского</w:t>
      </w:r>
      <w:proofErr w:type="spellEnd"/>
      <w:r>
        <w:rPr>
          <w:sz w:val="28"/>
          <w:szCs w:val="28"/>
        </w:rPr>
        <w:t xml:space="preserve"> СП и требует целенаправленных мероприятий по развитию надежной системы хозяйственно-питьевого водоснабжения.</w:t>
      </w:r>
    </w:p>
    <w:p w:rsidR="00E92D33" w:rsidRDefault="00E92D33" w:rsidP="00E92D33">
      <w:pPr>
        <w:spacing w:line="360" w:lineRule="auto"/>
        <w:ind w:firstLine="709"/>
        <w:jc w:val="both"/>
      </w:pPr>
      <w:r>
        <w:rPr>
          <w:sz w:val="28"/>
          <w:szCs w:val="28"/>
        </w:rPr>
        <w:t xml:space="preserve">Источником водоснабжения поселения являются 1 скважина и 1 водонапорная башня, располагающиеся на территории </w:t>
      </w:r>
      <w:proofErr w:type="spellStart"/>
      <w:r>
        <w:rPr>
          <w:sz w:val="28"/>
          <w:szCs w:val="28"/>
        </w:rPr>
        <w:t>Ливенского</w:t>
      </w:r>
      <w:proofErr w:type="spellEnd"/>
      <w:r>
        <w:rPr>
          <w:sz w:val="28"/>
          <w:szCs w:val="28"/>
        </w:rPr>
        <w:t xml:space="preserve"> сельского поселения. Вода из скважины и башни, при помощи насосов, поступает в водопроводную сеть и к потребителям. </w:t>
      </w:r>
    </w:p>
    <w:p w:rsidR="00E92D33" w:rsidRDefault="00E92D33" w:rsidP="00E92D33">
      <w:pPr>
        <w:spacing w:line="360" w:lineRule="auto"/>
        <w:ind w:firstLine="709"/>
        <w:jc w:val="both"/>
      </w:pPr>
      <w:r>
        <w:rPr>
          <w:bCs/>
          <w:sz w:val="28"/>
          <w:szCs w:val="28"/>
        </w:rPr>
        <w:t xml:space="preserve">В настоящее время на территории </w:t>
      </w:r>
      <w:r>
        <w:rPr>
          <w:sz w:val="28"/>
          <w:szCs w:val="28"/>
        </w:rPr>
        <w:t xml:space="preserve">поселения </w:t>
      </w:r>
      <w:r>
        <w:rPr>
          <w:bCs/>
          <w:sz w:val="28"/>
          <w:szCs w:val="28"/>
        </w:rPr>
        <w:t>централизованные системы водоснабжения развиты неудовлетворительно, износ водопроводной сети — 100%, износ скважины 70 %.  Скважина оснащена насосом ЭЦВ 6-10-160. Насосы работают в автоматическом режиме.</w:t>
      </w:r>
      <w:r>
        <w:t xml:space="preserve"> </w:t>
      </w:r>
      <w:r>
        <w:rPr>
          <w:bCs/>
          <w:sz w:val="28"/>
          <w:szCs w:val="28"/>
        </w:rPr>
        <w:t>Существующие водопроводные сети выполнены из полиэтилена, стали, чугуна, асбестоцемента, имеют диаметр труб 57-110 мм. Общая протяженность сетей 10500 м.</w:t>
      </w:r>
    </w:p>
    <w:p w:rsidR="00E92D33" w:rsidRDefault="00E92D33" w:rsidP="00E92D33">
      <w:pPr>
        <w:spacing w:line="360" w:lineRule="auto"/>
        <w:ind w:firstLine="709"/>
        <w:jc w:val="both"/>
        <w:rPr>
          <w:bCs/>
          <w:sz w:val="28"/>
          <w:szCs w:val="28"/>
        </w:rPr>
      </w:pPr>
      <w:bookmarkStart w:id="8" w:name="_Hlk83202029"/>
      <w:bookmarkEnd w:id="8"/>
      <w:proofErr w:type="gramStart"/>
      <w:r>
        <w:rPr>
          <w:bCs/>
          <w:sz w:val="28"/>
          <w:szCs w:val="28"/>
        </w:rPr>
        <w:t xml:space="preserve">Качество воды, подаваемой потребителям, соответствует требованиям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и СанПиН </w:t>
      </w:r>
      <w:r>
        <w:rPr>
          <w:bCs/>
          <w:sz w:val="28"/>
          <w:szCs w:val="28"/>
        </w:rPr>
        <w:lastRenderedPageBreak/>
        <w:t>1.2.3685-21 "Гигиенические нормативы и требования к обеспечению безопасности и (или) безвредности для человека факторов среды обитания".</w:t>
      </w:r>
      <w:proofErr w:type="gramEnd"/>
    </w:p>
    <w:p w:rsidR="00E92D33" w:rsidRDefault="00E92D33" w:rsidP="00E92D33">
      <w:pPr>
        <w:pStyle w:val="3"/>
        <w:tabs>
          <w:tab w:val="clear" w:pos="0"/>
          <w:tab w:val="left" w:pos="708"/>
        </w:tabs>
        <w:spacing w:line="360" w:lineRule="auto"/>
        <w:ind w:left="0" w:firstLine="0"/>
        <w:jc w:val="center"/>
        <w:rPr>
          <w:rFonts w:ascii="Times New Roman" w:hAnsi="Times New Roman" w:cs="Times New Roman"/>
          <w:lang w:eastAsia="ru-RU"/>
        </w:rPr>
      </w:pPr>
      <w:bookmarkStart w:id="9" w:name="_Hlk83202029_Копия_1"/>
      <w:bookmarkStart w:id="10" w:name="_Toc57880029"/>
      <w:bookmarkStart w:id="11" w:name="_Toc80360367"/>
      <w:bookmarkEnd w:id="9"/>
      <w:r>
        <w:rPr>
          <w:rFonts w:ascii="Times New Roman" w:hAnsi="Times New Roman" w:cs="Times New Roman"/>
          <w:lang w:eastAsia="ru-RU"/>
        </w:rPr>
        <w:t xml:space="preserve">1.1.2. </w:t>
      </w:r>
      <w:r>
        <w:rPr>
          <w:rStyle w:val="33"/>
          <w:rFonts w:ascii="Times New Roman" w:hAnsi="Times New Roman" w:cs="Times New Roman"/>
          <w:lang w:eastAsia="ru-RU"/>
        </w:rPr>
        <w:t>Описание территорий поселения, не охваченных централизованными системами водоснабжения</w:t>
      </w:r>
      <w:bookmarkEnd w:id="10"/>
      <w:bookmarkEnd w:id="11"/>
    </w:p>
    <w:p w:rsidR="00E92D33" w:rsidRDefault="00E92D33" w:rsidP="00E92D33">
      <w:pPr>
        <w:spacing w:line="360" w:lineRule="auto"/>
        <w:ind w:firstLine="567"/>
        <w:jc w:val="both"/>
        <w:rPr>
          <w:rFonts w:ascii="Times New Roman" w:eastAsia="Microsoft YaHei" w:hAnsi="Times New Roman" w:cs="Times New Roman"/>
          <w:bCs/>
          <w:iCs/>
          <w:sz w:val="28"/>
          <w:szCs w:val="28"/>
          <w:lang w:eastAsia="zh-CN"/>
        </w:rPr>
      </w:pPr>
      <w:r>
        <w:rPr>
          <w:rFonts w:eastAsia="Microsoft YaHei"/>
          <w:bCs/>
          <w:iCs/>
          <w:sz w:val="28"/>
          <w:szCs w:val="28"/>
        </w:rPr>
        <w:t xml:space="preserve">В </w:t>
      </w:r>
      <w:proofErr w:type="spellStart"/>
      <w:r>
        <w:rPr>
          <w:rFonts w:eastAsia="Microsoft YaHei"/>
          <w:bCs/>
          <w:iCs/>
          <w:sz w:val="28"/>
          <w:szCs w:val="28"/>
        </w:rPr>
        <w:t>Ливенское</w:t>
      </w:r>
      <w:proofErr w:type="spellEnd"/>
      <w:r>
        <w:rPr>
          <w:bCs/>
          <w:sz w:val="28"/>
          <w:szCs w:val="28"/>
        </w:rPr>
        <w:t xml:space="preserve"> сельское поселение Павловского муниципального района </w:t>
      </w:r>
      <w:r>
        <w:rPr>
          <w:rFonts w:eastAsia="Microsoft YaHei"/>
          <w:bCs/>
          <w:iCs/>
          <w:sz w:val="28"/>
          <w:szCs w:val="28"/>
        </w:rPr>
        <w:t>входит:</w:t>
      </w:r>
      <w:r>
        <w:rPr>
          <w:sz w:val="28"/>
          <w:szCs w:val="28"/>
        </w:rPr>
        <w:t xml:space="preserve"> </w:t>
      </w:r>
      <w:proofErr w:type="gramStart"/>
      <w:r>
        <w:rPr>
          <w:sz w:val="28"/>
          <w:szCs w:val="28"/>
        </w:rPr>
        <w:t>с</w:t>
      </w:r>
      <w:proofErr w:type="gramEnd"/>
      <w:r>
        <w:rPr>
          <w:sz w:val="28"/>
          <w:szCs w:val="28"/>
        </w:rPr>
        <w:t xml:space="preserve">. Ливенка, х. </w:t>
      </w:r>
      <w:proofErr w:type="spellStart"/>
      <w:r>
        <w:rPr>
          <w:sz w:val="28"/>
          <w:szCs w:val="28"/>
        </w:rPr>
        <w:t>Тумановка</w:t>
      </w:r>
      <w:proofErr w:type="spellEnd"/>
      <w:r>
        <w:rPr>
          <w:rFonts w:eastAsia="Microsoft YaHei"/>
          <w:bCs/>
          <w:iCs/>
          <w:sz w:val="28"/>
          <w:szCs w:val="28"/>
        </w:rPr>
        <w:t xml:space="preserve">. Из них центральное водоснабжение присутствует </w:t>
      </w:r>
      <w:proofErr w:type="gramStart"/>
      <w:r>
        <w:rPr>
          <w:rFonts w:eastAsia="Microsoft YaHei"/>
          <w:bCs/>
          <w:iCs/>
          <w:sz w:val="28"/>
          <w:szCs w:val="28"/>
        </w:rPr>
        <w:t>в</w:t>
      </w:r>
      <w:proofErr w:type="gramEnd"/>
      <w:r>
        <w:rPr>
          <w:rFonts w:eastAsia="Microsoft YaHei"/>
          <w:bCs/>
          <w:iCs/>
          <w:sz w:val="28"/>
          <w:szCs w:val="28"/>
        </w:rPr>
        <w:t xml:space="preserve"> с. Ливенка</w:t>
      </w:r>
      <w:r>
        <w:rPr>
          <w:sz w:val="28"/>
          <w:szCs w:val="28"/>
        </w:rPr>
        <w:t>.</w:t>
      </w:r>
    </w:p>
    <w:p w:rsidR="00E92D33" w:rsidRDefault="00E92D33" w:rsidP="00E92D33">
      <w:pPr>
        <w:spacing w:line="360" w:lineRule="auto"/>
        <w:ind w:firstLine="567"/>
        <w:jc w:val="both"/>
        <w:rPr>
          <w:rFonts w:eastAsia="Microsoft YaHei"/>
          <w:bCs/>
          <w:iCs/>
          <w:sz w:val="28"/>
          <w:szCs w:val="28"/>
        </w:rPr>
      </w:pPr>
      <w:r>
        <w:rPr>
          <w:rFonts w:eastAsia="Microsoft YaHei"/>
          <w:bCs/>
          <w:iCs/>
          <w:sz w:val="28"/>
          <w:szCs w:val="28"/>
        </w:rPr>
        <w:t xml:space="preserve">Централизованное водоснабжение </w:t>
      </w:r>
      <w:proofErr w:type="spellStart"/>
      <w:r>
        <w:rPr>
          <w:rFonts w:eastAsia="Microsoft YaHei"/>
          <w:bCs/>
          <w:iCs/>
          <w:sz w:val="28"/>
          <w:szCs w:val="28"/>
        </w:rPr>
        <w:t>Ливенского</w:t>
      </w:r>
      <w:proofErr w:type="spellEnd"/>
      <w:r>
        <w:rPr>
          <w:rFonts w:eastAsia="Microsoft YaHei"/>
          <w:bCs/>
          <w:iCs/>
          <w:sz w:val="28"/>
          <w:szCs w:val="28"/>
        </w:rPr>
        <w:t xml:space="preserve"> СП Павловского муниципального района состоит </w:t>
      </w:r>
      <w:proofErr w:type="gramStart"/>
      <w:r>
        <w:rPr>
          <w:rFonts w:eastAsia="Microsoft YaHei"/>
          <w:bCs/>
          <w:iCs/>
          <w:sz w:val="28"/>
          <w:szCs w:val="28"/>
        </w:rPr>
        <w:t>из</w:t>
      </w:r>
      <w:proofErr w:type="gramEnd"/>
      <w:r>
        <w:rPr>
          <w:rFonts w:eastAsia="Microsoft YaHei"/>
          <w:bCs/>
          <w:iCs/>
          <w:sz w:val="28"/>
          <w:szCs w:val="28"/>
        </w:rPr>
        <w:t>:</w:t>
      </w:r>
    </w:p>
    <w:p w:rsidR="00E92D33" w:rsidRDefault="00E92D33" w:rsidP="00E92D33">
      <w:pPr>
        <w:spacing w:line="360" w:lineRule="auto"/>
        <w:ind w:firstLine="567"/>
        <w:jc w:val="both"/>
        <w:rPr>
          <w:rFonts w:eastAsia="Times New Roman"/>
          <w:color w:val="000000"/>
          <w:sz w:val="24"/>
          <w:szCs w:val="24"/>
        </w:rPr>
      </w:pPr>
      <w:r>
        <w:rPr>
          <w:rFonts w:eastAsia="Microsoft YaHei"/>
          <w:bCs/>
          <w:iCs/>
          <w:sz w:val="28"/>
          <w:szCs w:val="28"/>
        </w:rPr>
        <w:t>- скважины и башни;</w:t>
      </w:r>
    </w:p>
    <w:p w:rsidR="00E92D33" w:rsidRDefault="00E92D33" w:rsidP="00E92D33">
      <w:pPr>
        <w:spacing w:line="360" w:lineRule="auto"/>
        <w:ind w:firstLine="567"/>
        <w:jc w:val="both"/>
      </w:pPr>
      <w:r>
        <w:rPr>
          <w:rFonts w:eastAsia="Microsoft YaHei"/>
          <w:bCs/>
          <w:iCs/>
          <w:sz w:val="28"/>
          <w:szCs w:val="28"/>
        </w:rPr>
        <w:t>- 10,5 км водопроводных сетей.</w:t>
      </w:r>
    </w:p>
    <w:p w:rsidR="00E92D33" w:rsidRDefault="00E92D33" w:rsidP="00E92D33">
      <w:pPr>
        <w:pStyle w:val="3"/>
        <w:numPr>
          <w:ilvl w:val="2"/>
          <w:numId w:val="10"/>
        </w:numPr>
        <w:spacing w:line="360" w:lineRule="auto"/>
        <w:ind w:left="0" w:firstLine="0"/>
        <w:jc w:val="center"/>
        <w:rPr>
          <w:rFonts w:ascii="Times New Roman" w:hAnsi="Times New Roman" w:cs="Times New Roman"/>
        </w:rPr>
      </w:pPr>
      <w:bookmarkStart w:id="12" w:name="_Toc80360368"/>
      <w:bookmarkStart w:id="13" w:name="_Toc57880030"/>
      <w:r>
        <w:rPr>
          <w:rFonts w:ascii="Times New Roman" w:hAnsi="Times New Roman" w:cs="Times New Roman"/>
        </w:rPr>
        <w:t xml:space="preserve">1.1.3. </w:t>
      </w:r>
      <w:r>
        <w:rPr>
          <w:rStyle w:val="33"/>
          <w:rFonts w:ascii="Times New Roman" w:hAnsi="Times New Roman" w:cs="Times New Roman"/>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12"/>
      <w:bookmarkEnd w:id="13"/>
    </w:p>
    <w:p w:rsidR="00E92D33" w:rsidRDefault="00E92D33" w:rsidP="00E92D33">
      <w:pPr>
        <w:shd w:val="clear" w:color="auto" w:fill="FFFFFF"/>
        <w:spacing w:line="360" w:lineRule="auto"/>
        <w:ind w:firstLine="709"/>
        <w:jc w:val="both"/>
        <w:rPr>
          <w:rFonts w:ascii="Times New Roman" w:hAnsi="Times New Roman" w:cs="Times New Roman"/>
        </w:rPr>
      </w:pPr>
      <w:proofErr w:type="gramStart"/>
      <w:r>
        <w:rPr>
          <w:rFonts w:eastAsia="Microsoft YaHei"/>
          <w:bCs/>
          <w:iCs/>
          <w:sz w:val="28"/>
          <w:szCs w:val="28"/>
        </w:rPr>
        <w:t>Федеральный закон от 7 декабря 2011 г. № 416-ФЗ «О водоснабжении и водоотведении» и постановление правительства РФ от 05.09.2013 года № 782 «О схемах водоснабжения и водоотведения» (вместе с «Правилами разработки и утверждения схем водоснабжения содержанию схем водоснабжения и водоотведения») вводят новые понятия в сфере водоснабжения и водоотведения: «технологическая зона водоснабжения» - часть водопроводной сети, принадлежащей организации, осуществляющей горячее водоснабжение или холодное водоснабжение</w:t>
      </w:r>
      <w:proofErr w:type="gramEnd"/>
      <w:r>
        <w:rPr>
          <w:rFonts w:eastAsia="Microsoft YaHei"/>
          <w:bCs/>
          <w:iCs/>
          <w:sz w:val="28"/>
          <w:szCs w:val="28"/>
        </w:rPr>
        <w:t xml:space="preserve"> в </w:t>
      </w:r>
      <w:proofErr w:type="gramStart"/>
      <w:r>
        <w:rPr>
          <w:rFonts w:eastAsia="Microsoft YaHei"/>
          <w:bCs/>
          <w:iCs/>
          <w:sz w:val="28"/>
          <w:szCs w:val="28"/>
        </w:rPr>
        <w:t>пределах</w:t>
      </w:r>
      <w:proofErr w:type="gramEnd"/>
      <w:r>
        <w:rPr>
          <w:rFonts w:eastAsia="Microsoft YaHei"/>
          <w:bCs/>
          <w:iCs/>
          <w:sz w:val="28"/>
          <w:szCs w:val="28"/>
        </w:rPr>
        <w:t xml:space="preserve"> которой обеспечиваются нормативные значения напора (давления) воды при подаче ее потребителям в соответствии с расчётным расходом воды. </w:t>
      </w:r>
    </w:p>
    <w:p w:rsidR="00E92D33" w:rsidRDefault="00E92D33" w:rsidP="00E92D33">
      <w:pPr>
        <w:spacing w:line="360" w:lineRule="auto"/>
        <w:ind w:firstLine="709"/>
        <w:jc w:val="both"/>
      </w:pPr>
      <w:r>
        <w:rPr>
          <w:rStyle w:val="33"/>
          <w:rFonts w:eastAsia="Microsoft YaHei"/>
          <w:bCs/>
          <w:iCs/>
          <w:sz w:val="28"/>
          <w:szCs w:val="28"/>
        </w:rPr>
        <w:lastRenderedPageBreak/>
        <w:t xml:space="preserve">На территории </w:t>
      </w:r>
      <w:proofErr w:type="spellStart"/>
      <w:r>
        <w:rPr>
          <w:rStyle w:val="33"/>
          <w:rFonts w:eastAsia="Microsoft YaHei"/>
          <w:bCs/>
          <w:iCs/>
          <w:sz w:val="28"/>
          <w:szCs w:val="28"/>
        </w:rPr>
        <w:t>Ливенского</w:t>
      </w:r>
      <w:proofErr w:type="spellEnd"/>
      <w:r>
        <w:rPr>
          <w:bCs/>
          <w:sz w:val="28"/>
          <w:szCs w:val="28"/>
        </w:rPr>
        <w:t xml:space="preserve"> сельского поселения </w:t>
      </w:r>
      <w:r>
        <w:rPr>
          <w:rStyle w:val="33"/>
          <w:rFonts w:eastAsia="Microsoft YaHei"/>
          <w:bCs/>
          <w:iCs/>
          <w:sz w:val="28"/>
          <w:szCs w:val="28"/>
        </w:rPr>
        <w:t xml:space="preserve">имеется одна технологическая зона, все водопроводные сети принадлежат администрации </w:t>
      </w:r>
      <w:proofErr w:type="spellStart"/>
      <w:r>
        <w:rPr>
          <w:rStyle w:val="33"/>
          <w:rFonts w:eastAsia="Microsoft YaHei"/>
          <w:bCs/>
          <w:iCs/>
          <w:sz w:val="28"/>
          <w:szCs w:val="28"/>
        </w:rPr>
        <w:t>Ливенского</w:t>
      </w:r>
      <w:proofErr w:type="spellEnd"/>
      <w:r>
        <w:rPr>
          <w:rStyle w:val="33"/>
          <w:rFonts w:eastAsia="Microsoft YaHei"/>
          <w:bCs/>
          <w:iCs/>
          <w:sz w:val="28"/>
          <w:szCs w:val="28"/>
        </w:rPr>
        <w:t xml:space="preserve"> СП. </w:t>
      </w:r>
      <w:proofErr w:type="spellStart"/>
      <w:r>
        <w:rPr>
          <w:rStyle w:val="33"/>
          <w:rFonts w:eastAsia="Microsoft YaHei"/>
          <w:bCs/>
          <w:iCs/>
          <w:sz w:val="28"/>
          <w:szCs w:val="28"/>
        </w:rPr>
        <w:t>Ресурсоснабжающая</w:t>
      </w:r>
      <w:proofErr w:type="spellEnd"/>
      <w:r>
        <w:rPr>
          <w:rStyle w:val="33"/>
          <w:rFonts w:eastAsia="Microsoft YaHei"/>
          <w:bCs/>
          <w:iCs/>
          <w:sz w:val="28"/>
          <w:szCs w:val="28"/>
        </w:rPr>
        <w:t xml:space="preserve"> организация Павловское МУПП «Энергетик».</w:t>
      </w:r>
    </w:p>
    <w:p w:rsidR="00E92D33" w:rsidRDefault="00E92D33" w:rsidP="00E92D33">
      <w:pPr>
        <w:pStyle w:val="3"/>
        <w:numPr>
          <w:ilvl w:val="2"/>
          <w:numId w:val="10"/>
        </w:numPr>
        <w:spacing w:line="360" w:lineRule="auto"/>
        <w:ind w:left="0" w:firstLine="0"/>
        <w:jc w:val="center"/>
        <w:rPr>
          <w:rFonts w:ascii="Times New Roman" w:hAnsi="Times New Roman" w:cs="Times New Roman"/>
        </w:rPr>
      </w:pPr>
      <w:bookmarkStart w:id="14" w:name="_Toc80360369"/>
      <w:bookmarkStart w:id="15" w:name="_Toc57880031"/>
      <w:r>
        <w:rPr>
          <w:rFonts w:ascii="Times New Roman" w:hAnsi="Times New Roman" w:cs="Times New Roman"/>
        </w:rPr>
        <w:t>1.1.4. Описание результатов технического обследования централизованных систем водоснабжения</w:t>
      </w:r>
      <w:bookmarkEnd w:id="14"/>
      <w:bookmarkEnd w:id="15"/>
    </w:p>
    <w:p w:rsidR="00E92D33" w:rsidRDefault="00E92D33" w:rsidP="00E92D33">
      <w:pPr>
        <w:spacing w:line="360" w:lineRule="auto"/>
        <w:ind w:firstLine="709"/>
        <w:jc w:val="both"/>
        <w:rPr>
          <w:rFonts w:ascii="Times New Roman" w:hAnsi="Times New Roman" w:cs="Times New Roman"/>
        </w:rPr>
      </w:pPr>
      <w:r>
        <w:rPr>
          <w:b/>
          <w:sz w:val="28"/>
          <w:szCs w:val="28"/>
        </w:rPr>
        <w:t xml:space="preserve">А) Состояние существующих источников водоснабжения и водозаборных сооружений. </w:t>
      </w:r>
    </w:p>
    <w:p w:rsidR="00E92D33" w:rsidRDefault="00E92D33" w:rsidP="00E92D33">
      <w:pPr>
        <w:pStyle w:val="a0"/>
        <w:spacing w:line="360" w:lineRule="auto"/>
        <w:ind w:firstLine="709"/>
        <w:jc w:val="both"/>
        <w:rPr>
          <w:sz w:val="28"/>
          <w:szCs w:val="28"/>
        </w:rPr>
      </w:pPr>
      <w:r>
        <w:rPr>
          <w:rStyle w:val="33"/>
          <w:sz w:val="28"/>
          <w:szCs w:val="28"/>
        </w:rPr>
        <w:t xml:space="preserve">Источником хозяйственно-питьевого водоснабжения являются скважина и башня, которые расположены на территории </w:t>
      </w:r>
      <w:proofErr w:type="spellStart"/>
      <w:r>
        <w:rPr>
          <w:rStyle w:val="33"/>
          <w:sz w:val="28"/>
          <w:szCs w:val="28"/>
        </w:rPr>
        <w:t>Ливенского</w:t>
      </w:r>
      <w:proofErr w:type="spellEnd"/>
      <w:r>
        <w:rPr>
          <w:sz w:val="28"/>
          <w:szCs w:val="28"/>
          <w:lang w:eastAsia="ru-RU"/>
        </w:rPr>
        <w:t xml:space="preserve"> СП. </w:t>
      </w:r>
      <w:r>
        <w:rPr>
          <w:sz w:val="28"/>
          <w:szCs w:val="28"/>
        </w:rPr>
        <w:t xml:space="preserve">Отбор проб воды осуществляется из </w:t>
      </w:r>
      <w:proofErr w:type="spellStart"/>
      <w:r>
        <w:rPr>
          <w:sz w:val="28"/>
          <w:szCs w:val="28"/>
        </w:rPr>
        <w:t>водоразводящей</w:t>
      </w:r>
      <w:proofErr w:type="spellEnd"/>
      <w:r>
        <w:rPr>
          <w:sz w:val="28"/>
          <w:szCs w:val="28"/>
        </w:rPr>
        <w:t xml:space="preserve"> сети и пробуренных скважин. С</w:t>
      </w:r>
      <w:r>
        <w:rPr>
          <w:rStyle w:val="33"/>
          <w:bCs/>
          <w:sz w:val="28"/>
          <w:szCs w:val="28"/>
        </w:rPr>
        <w:t xml:space="preserve">кважина оборудована кранами для отбора проб воды, отверстием для замера уровня воды и устройствами для учета поднимаемой воды. Скважина оборудована оголовками и герметично закрыта. На скважине установлен погружной насос марки ЭЦВ. </w:t>
      </w:r>
      <w:r>
        <w:rPr>
          <w:sz w:val="28"/>
          <w:szCs w:val="28"/>
        </w:rPr>
        <w:t>Данные о скважине, расположенной на территории поселения представлены в таблице 1.1.4.А.(1).</w:t>
      </w:r>
    </w:p>
    <w:p w:rsidR="00E92D33" w:rsidRDefault="00E92D33" w:rsidP="00E92D33">
      <w:pPr>
        <w:spacing w:line="360" w:lineRule="auto"/>
        <w:ind w:firstLine="709"/>
        <w:jc w:val="both"/>
        <w:rPr>
          <w:sz w:val="28"/>
          <w:szCs w:val="28"/>
        </w:rPr>
      </w:pPr>
      <w:r>
        <w:rPr>
          <w:sz w:val="28"/>
          <w:szCs w:val="28"/>
        </w:rPr>
        <w:t xml:space="preserve">Таблица 1.1.4.А(1) – Основные показатели источников водоснабжения, расположенные на территории </w:t>
      </w:r>
      <w:proofErr w:type="spellStart"/>
      <w:r>
        <w:rPr>
          <w:sz w:val="28"/>
          <w:szCs w:val="28"/>
        </w:rPr>
        <w:t>Ливенского</w:t>
      </w:r>
      <w:proofErr w:type="spellEnd"/>
      <w:r>
        <w:rPr>
          <w:sz w:val="28"/>
          <w:szCs w:val="28"/>
        </w:rPr>
        <w:t xml:space="preserve"> сельского поселения</w:t>
      </w:r>
    </w:p>
    <w:tbl>
      <w:tblPr>
        <w:tblW w:w="9345" w:type="dxa"/>
        <w:tblLayout w:type="fixed"/>
        <w:tblLook w:val="04A0" w:firstRow="1" w:lastRow="0" w:firstColumn="1" w:lastColumn="0" w:noHBand="0" w:noVBand="1"/>
      </w:tblPr>
      <w:tblGrid>
        <w:gridCol w:w="442"/>
        <w:gridCol w:w="1684"/>
        <w:gridCol w:w="894"/>
        <w:gridCol w:w="895"/>
        <w:gridCol w:w="1833"/>
        <w:gridCol w:w="1124"/>
        <w:gridCol w:w="1275"/>
        <w:gridCol w:w="1198"/>
      </w:tblGrid>
      <w:tr w:rsidR="00E92D33" w:rsidTr="00E92D33">
        <w:tc>
          <w:tcPr>
            <w:tcW w:w="441"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rsidR="00E92D33" w:rsidRDefault="00E92D33">
            <w:pPr>
              <w:widowControl w:val="0"/>
              <w:suppressAutoHyphens/>
              <w:spacing w:line="240" w:lineRule="auto"/>
              <w:jc w:val="center"/>
              <w:rPr>
                <w:rFonts w:ascii="Times New Roman" w:eastAsia="Times New Roman" w:hAnsi="Times New Roman" w:cs="Times New Roman"/>
                <w:color w:val="000000" w:themeColor="text1"/>
                <w:sz w:val="24"/>
                <w:szCs w:val="24"/>
                <w:lang w:eastAsia="zh-CN"/>
              </w:rPr>
            </w:pPr>
            <w:r>
              <w:rPr>
                <w:color w:val="000000" w:themeColor="text1"/>
              </w:rPr>
              <w:t>№</w:t>
            </w:r>
          </w:p>
        </w:tc>
        <w:tc>
          <w:tcPr>
            <w:tcW w:w="1684"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rsidR="00E92D33" w:rsidRDefault="00E92D33">
            <w:pPr>
              <w:widowControl w:val="0"/>
              <w:suppressAutoHyphens/>
              <w:spacing w:line="240" w:lineRule="auto"/>
              <w:jc w:val="center"/>
              <w:rPr>
                <w:rFonts w:ascii="Times New Roman" w:eastAsia="Times New Roman" w:hAnsi="Times New Roman" w:cs="Times New Roman"/>
                <w:color w:val="000000"/>
                <w:sz w:val="24"/>
                <w:szCs w:val="24"/>
                <w:lang w:eastAsia="zh-CN"/>
              </w:rPr>
            </w:pPr>
            <w:r>
              <w:rPr>
                <w:color w:val="000000" w:themeColor="text1"/>
              </w:rPr>
              <w:t>Наименование скважины, населенный пункт, адрес</w:t>
            </w:r>
          </w:p>
        </w:tc>
        <w:tc>
          <w:tcPr>
            <w:tcW w:w="894"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rsidR="00E92D33" w:rsidRDefault="00E92D33">
            <w:pPr>
              <w:widowControl w:val="0"/>
              <w:spacing w:line="240" w:lineRule="auto"/>
              <w:jc w:val="center"/>
              <w:rPr>
                <w:rFonts w:ascii="Times New Roman" w:eastAsia="Times New Roman" w:hAnsi="Times New Roman" w:cs="Times New Roman"/>
                <w:color w:val="000000"/>
                <w:sz w:val="24"/>
                <w:szCs w:val="24"/>
                <w:lang w:eastAsia="zh-CN"/>
              </w:rPr>
            </w:pPr>
            <w:r>
              <w:rPr>
                <w:color w:val="000000" w:themeColor="text1"/>
              </w:rPr>
              <w:t>Дебит,</w:t>
            </w:r>
          </w:p>
          <w:p w:rsidR="00E92D33" w:rsidRDefault="00E92D33">
            <w:pPr>
              <w:widowControl w:val="0"/>
              <w:suppressAutoHyphens/>
              <w:spacing w:line="240" w:lineRule="auto"/>
              <w:jc w:val="center"/>
              <w:rPr>
                <w:rFonts w:ascii="Times New Roman" w:eastAsia="Times New Roman" w:hAnsi="Times New Roman" w:cs="Times New Roman"/>
                <w:color w:val="000000"/>
                <w:sz w:val="24"/>
                <w:szCs w:val="24"/>
                <w:lang w:eastAsia="zh-CN"/>
              </w:rPr>
            </w:pPr>
            <w:r>
              <w:rPr>
                <w:color w:val="000000" w:themeColor="text1"/>
              </w:rPr>
              <w:t>м</w:t>
            </w:r>
            <w:r>
              <w:rPr>
                <w:color w:val="000000" w:themeColor="text1"/>
                <w:vertAlign w:val="superscript"/>
              </w:rPr>
              <w:t>3</w:t>
            </w:r>
            <w:r>
              <w:rPr>
                <w:color w:val="000000" w:themeColor="text1"/>
              </w:rPr>
              <w:t>/час</w:t>
            </w:r>
          </w:p>
        </w:tc>
        <w:tc>
          <w:tcPr>
            <w:tcW w:w="895"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rsidR="00E92D33" w:rsidRDefault="00E92D33">
            <w:pPr>
              <w:widowControl w:val="0"/>
              <w:spacing w:line="240" w:lineRule="auto"/>
              <w:jc w:val="center"/>
              <w:rPr>
                <w:rFonts w:ascii="Times New Roman" w:eastAsia="Times New Roman" w:hAnsi="Times New Roman" w:cs="Times New Roman"/>
                <w:color w:val="000000"/>
                <w:sz w:val="24"/>
                <w:szCs w:val="24"/>
                <w:lang w:eastAsia="zh-CN"/>
              </w:rPr>
            </w:pPr>
            <w:r>
              <w:rPr>
                <w:color w:val="000000" w:themeColor="text1"/>
              </w:rPr>
              <w:t>Марка насоса</w:t>
            </w:r>
          </w:p>
          <w:p w:rsidR="00E92D33" w:rsidRDefault="00E92D33">
            <w:pPr>
              <w:widowControl w:val="0"/>
              <w:suppressAutoHyphens/>
              <w:spacing w:line="240" w:lineRule="auto"/>
              <w:jc w:val="center"/>
              <w:rPr>
                <w:rFonts w:ascii="Times New Roman" w:eastAsia="Times New Roman" w:hAnsi="Times New Roman" w:cs="Times New Roman"/>
                <w:color w:val="000000"/>
                <w:sz w:val="24"/>
                <w:szCs w:val="24"/>
                <w:lang w:eastAsia="zh-CN"/>
              </w:rPr>
            </w:pPr>
            <w:r>
              <w:rPr>
                <w:color w:val="000000" w:themeColor="text1"/>
              </w:rPr>
              <w:t>,м</w:t>
            </w:r>
            <w:r>
              <w:rPr>
                <w:color w:val="000000" w:themeColor="text1"/>
                <w:vertAlign w:val="superscript"/>
              </w:rPr>
              <w:t>3</w:t>
            </w:r>
            <w:r>
              <w:rPr>
                <w:color w:val="000000" w:themeColor="text1"/>
              </w:rPr>
              <w:t>/час</w:t>
            </w:r>
          </w:p>
        </w:tc>
        <w:tc>
          <w:tcPr>
            <w:tcW w:w="1833"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rsidR="00E92D33" w:rsidRDefault="00E92D33">
            <w:pPr>
              <w:widowControl w:val="0"/>
              <w:suppressAutoHyphens/>
              <w:spacing w:line="240" w:lineRule="auto"/>
              <w:jc w:val="center"/>
              <w:rPr>
                <w:rFonts w:ascii="Times New Roman" w:eastAsia="Times New Roman" w:hAnsi="Times New Roman" w:cs="Times New Roman"/>
                <w:color w:val="000000"/>
                <w:sz w:val="24"/>
                <w:szCs w:val="24"/>
                <w:lang w:eastAsia="zh-CN"/>
              </w:rPr>
            </w:pPr>
            <w:r>
              <w:rPr>
                <w:color w:val="000000" w:themeColor="text1"/>
              </w:rPr>
              <w:t>Характеристика водонапорной башни, резервуара (объем) м</w:t>
            </w:r>
            <w:r>
              <w:rPr>
                <w:color w:val="000000" w:themeColor="text1"/>
                <w:vertAlign w:val="superscript"/>
              </w:rPr>
              <w:t>3</w:t>
            </w:r>
          </w:p>
        </w:tc>
        <w:tc>
          <w:tcPr>
            <w:tcW w:w="1124"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rsidR="00E92D33" w:rsidRDefault="00E92D33">
            <w:pPr>
              <w:widowControl w:val="0"/>
              <w:suppressAutoHyphens/>
              <w:spacing w:line="240" w:lineRule="auto"/>
              <w:jc w:val="center"/>
              <w:rPr>
                <w:rFonts w:ascii="Times New Roman" w:eastAsia="Times New Roman" w:hAnsi="Times New Roman" w:cs="Times New Roman"/>
                <w:color w:val="000000"/>
                <w:sz w:val="24"/>
                <w:szCs w:val="24"/>
                <w:lang w:eastAsia="zh-CN"/>
              </w:rPr>
            </w:pPr>
            <w:r>
              <w:rPr>
                <w:color w:val="000000" w:themeColor="text1"/>
              </w:rPr>
              <w:t xml:space="preserve">Глубина, </w:t>
            </w:r>
            <w:proofErr w:type="gramStart"/>
            <w:r>
              <w:rPr>
                <w:color w:val="000000" w:themeColor="text1"/>
              </w:rPr>
              <w:t>м</w:t>
            </w:r>
            <w:proofErr w:type="gramEnd"/>
          </w:p>
        </w:tc>
        <w:tc>
          <w:tcPr>
            <w:tcW w:w="1275"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rsidR="00E92D33" w:rsidRDefault="00E92D33">
            <w:pPr>
              <w:widowControl w:val="0"/>
              <w:suppressAutoHyphens/>
              <w:spacing w:line="240" w:lineRule="auto"/>
              <w:jc w:val="center"/>
              <w:rPr>
                <w:rFonts w:ascii="Times New Roman" w:eastAsia="Times New Roman" w:hAnsi="Times New Roman" w:cs="Times New Roman"/>
                <w:color w:val="000000"/>
                <w:sz w:val="24"/>
                <w:szCs w:val="24"/>
                <w:lang w:eastAsia="zh-CN"/>
              </w:rPr>
            </w:pPr>
            <w:r>
              <w:rPr>
                <w:color w:val="000000" w:themeColor="text1"/>
              </w:rPr>
              <w:t>Год постройки</w:t>
            </w:r>
          </w:p>
        </w:tc>
        <w:tc>
          <w:tcPr>
            <w:tcW w:w="1198"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rsidR="00E92D33" w:rsidRDefault="00E92D33">
            <w:pPr>
              <w:widowControl w:val="0"/>
              <w:suppressAutoHyphens/>
              <w:spacing w:line="240" w:lineRule="auto"/>
              <w:jc w:val="center"/>
              <w:rPr>
                <w:rFonts w:ascii="Times New Roman" w:eastAsia="Times New Roman" w:hAnsi="Times New Roman" w:cs="Times New Roman"/>
                <w:color w:val="000000"/>
                <w:sz w:val="24"/>
                <w:szCs w:val="24"/>
                <w:lang w:eastAsia="zh-CN"/>
              </w:rPr>
            </w:pPr>
            <w:r>
              <w:rPr>
                <w:color w:val="000000" w:themeColor="text1"/>
              </w:rPr>
              <w:t>Степень износа, %</w:t>
            </w:r>
          </w:p>
        </w:tc>
      </w:tr>
      <w:tr w:rsidR="00E92D33" w:rsidTr="00E92D33">
        <w:tc>
          <w:tcPr>
            <w:tcW w:w="441"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napToGrid w:val="0"/>
              <w:spacing w:line="240" w:lineRule="auto"/>
              <w:jc w:val="center"/>
              <w:rPr>
                <w:rFonts w:ascii="Times New Roman" w:eastAsia="Times New Roman" w:hAnsi="Times New Roman" w:cs="Times New Roman"/>
                <w:color w:val="000000" w:themeColor="text1"/>
                <w:sz w:val="24"/>
                <w:szCs w:val="24"/>
                <w:lang w:eastAsia="zh-CN"/>
              </w:rPr>
            </w:pPr>
            <w:r>
              <w:rPr>
                <w:color w:val="000000" w:themeColor="text1"/>
              </w:rPr>
              <w:t>1</w:t>
            </w:r>
          </w:p>
        </w:tc>
        <w:tc>
          <w:tcPr>
            <w:tcW w:w="1684"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napToGrid w:val="0"/>
              <w:spacing w:line="100" w:lineRule="atLeast"/>
              <w:jc w:val="center"/>
              <w:rPr>
                <w:rFonts w:ascii="Times New Roman" w:eastAsia="Times New Roman" w:hAnsi="Times New Roman" w:cs="Times New Roman"/>
                <w:color w:val="000000"/>
                <w:sz w:val="24"/>
                <w:szCs w:val="24"/>
                <w:lang w:eastAsia="zh-CN"/>
              </w:rPr>
            </w:pPr>
            <w:r>
              <w:t>Скважина №57175 направление северо-запад в 60м от д. 156 ул. Советская</w:t>
            </w:r>
          </w:p>
        </w:tc>
        <w:tc>
          <w:tcPr>
            <w:tcW w:w="894"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napToGrid w:val="0"/>
              <w:spacing w:line="100" w:lineRule="atLeast"/>
              <w:jc w:val="center"/>
              <w:rPr>
                <w:rFonts w:ascii="Times New Roman" w:eastAsia="Times New Roman" w:hAnsi="Times New Roman" w:cs="Times New Roman"/>
                <w:color w:val="000000"/>
                <w:sz w:val="24"/>
                <w:szCs w:val="24"/>
                <w:lang w:eastAsia="zh-CN"/>
              </w:rPr>
            </w:pPr>
            <w:r>
              <w:t>12</w:t>
            </w:r>
          </w:p>
        </w:tc>
        <w:tc>
          <w:tcPr>
            <w:tcW w:w="895"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napToGrid w:val="0"/>
              <w:spacing w:line="100" w:lineRule="atLeast"/>
              <w:jc w:val="center"/>
              <w:rPr>
                <w:rFonts w:ascii="Times New Roman" w:eastAsia="Times New Roman" w:hAnsi="Times New Roman" w:cs="Times New Roman"/>
                <w:color w:val="000000"/>
                <w:sz w:val="24"/>
                <w:szCs w:val="24"/>
                <w:lang w:eastAsia="zh-CN"/>
              </w:rPr>
            </w:pPr>
            <w:r>
              <w:t>ЭЦВ-6-10160</w:t>
            </w:r>
          </w:p>
        </w:tc>
        <w:tc>
          <w:tcPr>
            <w:tcW w:w="1833"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napToGrid w:val="0"/>
              <w:spacing w:line="100" w:lineRule="atLeast"/>
              <w:jc w:val="center"/>
              <w:rPr>
                <w:rFonts w:ascii="Times New Roman" w:eastAsia="Times New Roman" w:hAnsi="Times New Roman" w:cs="Times New Roman"/>
                <w:color w:val="000000"/>
                <w:sz w:val="24"/>
                <w:szCs w:val="24"/>
              </w:rPr>
            </w:pPr>
            <w:r>
              <w:t>12</w:t>
            </w:r>
          </w:p>
        </w:tc>
        <w:tc>
          <w:tcPr>
            <w:tcW w:w="1124"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napToGrid w:val="0"/>
              <w:spacing w:line="100" w:lineRule="atLeast"/>
              <w:jc w:val="center"/>
              <w:rPr>
                <w:rFonts w:ascii="Times New Roman" w:eastAsia="Times New Roman" w:hAnsi="Times New Roman" w:cs="Times New Roman"/>
                <w:color w:val="000000"/>
                <w:sz w:val="24"/>
                <w:szCs w:val="24"/>
              </w:rPr>
            </w:pPr>
            <w:r>
              <w:t>136</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napToGrid w:val="0"/>
              <w:spacing w:line="100" w:lineRule="atLeast"/>
              <w:jc w:val="center"/>
              <w:rPr>
                <w:rFonts w:ascii="Times New Roman" w:eastAsia="Times New Roman" w:hAnsi="Times New Roman" w:cs="Times New Roman"/>
                <w:color w:val="000000"/>
                <w:sz w:val="24"/>
                <w:szCs w:val="24"/>
                <w:lang w:eastAsia="zh-CN"/>
              </w:rPr>
            </w:pPr>
            <w:r>
              <w:t>1975</w:t>
            </w:r>
          </w:p>
        </w:tc>
        <w:tc>
          <w:tcPr>
            <w:tcW w:w="1198"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rPr>
            </w:pPr>
            <w:r>
              <w:t>70</w:t>
            </w:r>
          </w:p>
        </w:tc>
      </w:tr>
    </w:tbl>
    <w:p w:rsidR="00E92D33" w:rsidRDefault="00E92D33" w:rsidP="00E92D33">
      <w:pPr>
        <w:spacing w:line="360" w:lineRule="auto"/>
        <w:ind w:firstLine="709"/>
        <w:jc w:val="both"/>
        <w:rPr>
          <w:rFonts w:eastAsia="Times New Roman"/>
          <w:b/>
          <w:color w:val="000000"/>
          <w:sz w:val="28"/>
          <w:szCs w:val="28"/>
        </w:rPr>
      </w:pPr>
      <w:r>
        <w:rPr>
          <w:b/>
          <w:sz w:val="28"/>
          <w:szCs w:val="28"/>
        </w:rPr>
        <w:t xml:space="preserve">Б) </w:t>
      </w:r>
      <w:r>
        <w:rPr>
          <w:rStyle w:val="33"/>
          <w:b/>
          <w:sz w:val="28"/>
          <w:szCs w:val="28"/>
        </w:rPr>
        <w:t>Существующие сооружения очистки и подготовки воды, оценка соответствия применяемой технологической схемы водоподготовки требованиям обеспечения нормативов качества воды</w:t>
      </w:r>
    </w:p>
    <w:p w:rsidR="00E92D33" w:rsidRDefault="00E92D33" w:rsidP="00E92D33">
      <w:pPr>
        <w:spacing w:line="360" w:lineRule="auto"/>
        <w:ind w:firstLine="709"/>
        <w:jc w:val="both"/>
        <w:rPr>
          <w:sz w:val="24"/>
          <w:szCs w:val="24"/>
          <w:lang w:eastAsia="zh-CN"/>
        </w:rPr>
      </w:pPr>
      <w:r>
        <w:rPr>
          <w:rStyle w:val="33"/>
          <w:sz w:val="28"/>
          <w:szCs w:val="28"/>
        </w:rPr>
        <w:lastRenderedPageBreak/>
        <w:t xml:space="preserve">На территории </w:t>
      </w:r>
      <w:proofErr w:type="spellStart"/>
      <w:r>
        <w:rPr>
          <w:rStyle w:val="33"/>
          <w:sz w:val="28"/>
          <w:szCs w:val="28"/>
        </w:rPr>
        <w:t>Ливенского</w:t>
      </w:r>
      <w:proofErr w:type="spellEnd"/>
      <w:r>
        <w:rPr>
          <w:bCs/>
          <w:sz w:val="28"/>
          <w:szCs w:val="28"/>
        </w:rPr>
        <w:t xml:space="preserve"> СП </w:t>
      </w:r>
      <w:r>
        <w:rPr>
          <w:rStyle w:val="33"/>
          <w:sz w:val="28"/>
          <w:szCs w:val="28"/>
        </w:rPr>
        <w:t xml:space="preserve">отсутствуют водоочистные сооружения.  </w:t>
      </w:r>
    </w:p>
    <w:p w:rsidR="00E92D33" w:rsidRDefault="00E92D33" w:rsidP="00E92D33">
      <w:pPr>
        <w:pStyle w:val="24"/>
        <w:spacing w:line="360" w:lineRule="auto"/>
        <w:ind w:firstLine="708"/>
        <w:jc w:val="both"/>
        <w:rPr>
          <w:rStyle w:val="33"/>
          <w:rFonts w:ascii="Times New Roman" w:hAnsi="Times New Roman" w:cs="Times New Roman"/>
          <w:sz w:val="28"/>
          <w:szCs w:val="28"/>
        </w:rPr>
      </w:pPr>
      <w:bookmarkStart w:id="16" w:name="_Hlk83202095"/>
      <w:proofErr w:type="gramStart"/>
      <w:r>
        <w:rPr>
          <w:rStyle w:val="33"/>
          <w:rFonts w:ascii="Times New Roman" w:hAnsi="Times New Roman" w:cs="Times New Roman"/>
          <w:sz w:val="28"/>
          <w:szCs w:val="28"/>
        </w:rPr>
        <w:t xml:space="preserve">Лабораторные исследования проб питьевой воды проводятся в соответствии с </w:t>
      </w:r>
      <w:r>
        <w:rPr>
          <w:rFonts w:ascii="Times New Roman" w:eastAsia="Times New Roman" w:hAnsi="Times New Roman" w:cs="Times New Roman"/>
          <w:bCs/>
          <w:color w:val="000000"/>
          <w:sz w:val="28"/>
          <w:szCs w:val="28"/>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w:t>
      </w:r>
      <w:r>
        <w:rPr>
          <w:bCs/>
          <w:sz w:val="28"/>
          <w:szCs w:val="28"/>
        </w:rPr>
        <w:t xml:space="preserve">и </w:t>
      </w:r>
      <w:r>
        <w:rPr>
          <w:rFonts w:ascii="Times New Roman" w:eastAsia="Times New Roman" w:hAnsi="Times New Roman" w:cs="Times New Roman"/>
          <w:bCs/>
          <w:color w:val="000000"/>
          <w:sz w:val="28"/>
          <w:szCs w:val="28"/>
        </w:rPr>
        <w:t>СанПиН 1.2.3685-21 "Гигиенические нормативы и требования к обеспечению безопасности и (или) безвредности для человека</w:t>
      </w:r>
      <w:proofErr w:type="gramEnd"/>
      <w:r>
        <w:rPr>
          <w:rFonts w:ascii="Times New Roman" w:eastAsia="Times New Roman" w:hAnsi="Times New Roman" w:cs="Times New Roman"/>
          <w:bCs/>
          <w:color w:val="000000"/>
          <w:sz w:val="28"/>
          <w:szCs w:val="28"/>
        </w:rPr>
        <w:t xml:space="preserve"> факторов среды обитания"</w:t>
      </w:r>
      <w:r>
        <w:rPr>
          <w:bCs/>
          <w:sz w:val="28"/>
          <w:szCs w:val="28"/>
        </w:rPr>
        <w:t xml:space="preserve">. </w:t>
      </w:r>
      <w:r>
        <w:rPr>
          <w:rStyle w:val="33"/>
          <w:rFonts w:ascii="Times New Roman" w:hAnsi="Times New Roman" w:cs="Times New Roman"/>
          <w:sz w:val="28"/>
          <w:szCs w:val="28"/>
        </w:rPr>
        <w:t xml:space="preserve">В соответствии с квалификацией ГОСТ 2761-84 «Источники централизованного хозяйственно-питьевого водоснабжения. Гигиенические, технические требования и правила выбора», на территории </w:t>
      </w:r>
      <w:r>
        <w:rPr>
          <w:rFonts w:ascii="Times New Roman" w:hAnsi="Times New Roman" w:cs="Times New Roman"/>
          <w:sz w:val="28"/>
          <w:szCs w:val="28"/>
          <w:lang w:eastAsia="ru-RU"/>
        </w:rPr>
        <w:t xml:space="preserve">сельского поселения </w:t>
      </w:r>
      <w:r>
        <w:rPr>
          <w:rStyle w:val="33"/>
          <w:rFonts w:ascii="Times New Roman" w:hAnsi="Times New Roman" w:cs="Times New Roman"/>
          <w:sz w:val="28"/>
          <w:szCs w:val="28"/>
        </w:rPr>
        <w:t>соответствуют нормам.</w:t>
      </w:r>
      <w:bookmarkEnd w:id="16"/>
    </w:p>
    <w:p w:rsidR="00E92D33" w:rsidRDefault="00E92D33" w:rsidP="00E92D33">
      <w:pPr>
        <w:widowControl w:val="0"/>
        <w:spacing w:line="360" w:lineRule="auto"/>
        <w:ind w:firstLine="709"/>
        <w:jc w:val="both"/>
        <w:rPr>
          <w:b/>
        </w:rPr>
      </w:pPr>
      <w:r>
        <w:rPr>
          <w:b/>
          <w:sz w:val="28"/>
          <w:szCs w:val="28"/>
        </w:rPr>
        <w:t xml:space="preserve">В) </w:t>
      </w:r>
      <w:r>
        <w:rPr>
          <w:rStyle w:val="33"/>
          <w:b/>
          <w:sz w:val="28"/>
          <w:szCs w:val="28"/>
        </w:rPr>
        <w:t>Состояние и функционирование существующих насосных централизованных станций, в том числе оценка энергоэффективности подачи воды</w:t>
      </w:r>
    </w:p>
    <w:p w:rsidR="00E92D33" w:rsidRDefault="00E92D33" w:rsidP="00E92D33">
      <w:pPr>
        <w:widowControl w:val="0"/>
        <w:spacing w:line="360" w:lineRule="auto"/>
        <w:ind w:firstLine="709"/>
        <w:jc w:val="both"/>
        <w:rPr>
          <w:sz w:val="24"/>
          <w:szCs w:val="24"/>
          <w:lang w:eastAsia="zh-CN"/>
        </w:rPr>
      </w:pPr>
      <w:r>
        <w:rPr>
          <w:sz w:val="28"/>
          <w:szCs w:val="28"/>
        </w:rPr>
        <w:t xml:space="preserve">На территории водозаборных узлов располагаются шкафы управления водяными насосами. Категория надежности электроснабжения водозабора принята третья, что допускает перерыв в подаче воды на одни сутки. </w:t>
      </w:r>
    </w:p>
    <w:p w:rsidR="00E92D33" w:rsidRDefault="00E92D33" w:rsidP="00E92D33">
      <w:pPr>
        <w:pStyle w:val="24"/>
        <w:spacing w:line="360" w:lineRule="auto"/>
        <w:ind w:firstLine="709"/>
        <w:jc w:val="both"/>
        <w:rPr>
          <w:rFonts w:ascii="Times New Roman" w:hAnsi="Times New Roman" w:cs="Times New Roman"/>
        </w:rPr>
      </w:pPr>
      <w:r>
        <w:rPr>
          <w:rFonts w:ascii="Times New Roman" w:hAnsi="Times New Roman" w:cs="Times New Roman"/>
          <w:sz w:val="28"/>
          <w:szCs w:val="28"/>
        </w:rPr>
        <w:t xml:space="preserve">Во всех водозаборах установлены погружные насосы марки ЭЦВ 6-10-160. Насосы (погружные) выполняют следующие задачи: </w:t>
      </w:r>
    </w:p>
    <w:p w:rsidR="00E92D33" w:rsidRDefault="00E92D33" w:rsidP="00E92D33">
      <w:pPr>
        <w:pStyle w:val="24"/>
        <w:spacing w:line="360" w:lineRule="auto"/>
        <w:ind w:firstLine="709"/>
        <w:jc w:val="both"/>
        <w:rPr>
          <w:rFonts w:ascii="Times New Roman" w:hAnsi="Times New Roman" w:cs="Times New Roman"/>
        </w:rPr>
      </w:pPr>
      <w:r>
        <w:rPr>
          <w:rFonts w:ascii="Times New Roman" w:hAnsi="Times New Roman" w:cs="Times New Roman"/>
          <w:sz w:val="28"/>
          <w:szCs w:val="28"/>
        </w:rPr>
        <w:t xml:space="preserve">1. бесперебойное обеспечение водой </w:t>
      </w:r>
      <w:proofErr w:type="spellStart"/>
      <w:r>
        <w:rPr>
          <w:rFonts w:ascii="Times New Roman" w:hAnsi="Times New Roman" w:cs="Times New Roman"/>
          <w:sz w:val="28"/>
          <w:szCs w:val="28"/>
        </w:rPr>
        <w:t>водопотребителей</w:t>
      </w:r>
      <w:proofErr w:type="spellEnd"/>
      <w:r>
        <w:rPr>
          <w:rFonts w:ascii="Times New Roman" w:hAnsi="Times New Roman" w:cs="Times New Roman"/>
          <w:sz w:val="28"/>
          <w:szCs w:val="28"/>
        </w:rPr>
        <w:t xml:space="preserve"> в требуемом объеме согласно зонам обслуживания в соответствии с реальным режимом водопотребления.</w:t>
      </w:r>
    </w:p>
    <w:p w:rsidR="00E92D33" w:rsidRDefault="00E92D33" w:rsidP="00E92D33">
      <w:pPr>
        <w:pStyle w:val="24"/>
        <w:spacing w:line="360" w:lineRule="auto"/>
        <w:ind w:firstLine="709"/>
        <w:jc w:val="both"/>
        <w:rPr>
          <w:rFonts w:ascii="Times New Roman" w:hAnsi="Times New Roman" w:cs="Times New Roman"/>
        </w:rPr>
      </w:pPr>
      <w:r>
        <w:rPr>
          <w:rFonts w:ascii="Times New Roman" w:hAnsi="Times New Roman" w:cs="Times New Roman"/>
          <w:sz w:val="28"/>
          <w:szCs w:val="28"/>
        </w:rPr>
        <w:t>2. экономия сре</w:t>
      </w:r>
      <w:proofErr w:type="gramStart"/>
      <w:r>
        <w:rPr>
          <w:rFonts w:ascii="Times New Roman" w:hAnsi="Times New Roman" w:cs="Times New Roman"/>
          <w:sz w:val="28"/>
          <w:szCs w:val="28"/>
        </w:rPr>
        <w:t>дств пр</w:t>
      </w:r>
      <w:proofErr w:type="gramEnd"/>
      <w:r>
        <w:rPr>
          <w:rFonts w:ascii="Times New Roman" w:hAnsi="Times New Roman" w:cs="Times New Roman"/>
          <w:sz w:val="28"/>
          <w:szCs w:val="28"/>
        </w:rPr>
        <w:t xml:space="preserve">едприятия за счет снижения затрат на ремонт, обслуживание и содержание оборудования. </w:t>
      </w:r>
    </w:p>
    <w:p w:rsidR="00E92D33" w:rsidRDefault="00E92D33" w:rsidP="00E92D33">
      <w:pPr>
        <w:pStyle w:val="24"/>
        <w:spacing w:line="360" w:lineRule="auto"/>
        <w:ind w:firstLine="709"/>
        <w:jc w:val="both"/>
        <w:rPr>
          <w:rFonts w:ascii="Times New Roman" w:hAnsi="Times New Roman" w:cs="Times New Roman"/>
        </w:rPr>
      </w:pPr>
      <w:r>
        <w:rPr>
          <w:rFonts w:ascii="Times New Roman" w:hAnsi="Times New Roman" w:cs="Times New Roman"/>
          <w:sz w:val="28"/>
          <w:szCs w:val="28"/>
        </w:rPr>
        <w:t>3. учет и контроль за рациональным использованием тепл</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энерго</w:t>
      </w:r>
      <w:proofErr w:type="spellEnd"/>
      <w:r>
        <w:rPr>
          <w:rFonts w:ascii="Times New Roman" w:hAnsi="Times New Roman" w:cs="Times New Roman"/>
          <w:sz w:val="28"/>
          <w:szCs w:val="28"/>
        </w:rPr>
        <w:t xml:space="preserve">- и трудовых ресурсов. </w:t>
      </w:r>
    </w:p>
    <w:p w:rsidR="00E92D33" w:rsidRDefault="00E92D33" w:rsidP="00E92D33">
      <w:pPr>
        <w:pStyle w:val="24"/>
        <w:spacing w:line="360" w:lineRule="auto"/>
        <w:ind w:firstLine="709"/>
        <w:jc w:val="both"/>
        <w:rPr>
          <w:rFonts w:ascii="Times New Roman" w:hAnsi="Times New Roman" w:cs="Times New Roman"/>
        </w:rPr>
      </w:pPr>
      <w:r>
        <w:rPr>
          <w:rFonts w:ascii="Times New Roman" w:hAnsi="Times New Roman" w:cs="Times New Roman"/>
          <w:sz w:val="28"/>
          <w:szCs w:val="28"/>
        </w:rPr>
        <w:lastRenderedPageBreak/>
        <w:t>4. установление эксплуатационных режимов для бесперебойной подачи воды, при соблюдении заданного напора в контрольных точках в соответствии с реальным режимом водопотребления.</w:t>
      </w:r>
    </w:p>
    <w:p w:rsidR="00E92D33" w:rsidRDefault="00E92D33" w:rsidP="00E92D33">
      <w:pPr>
        <w:pStyle w:val="24"/>
        <w:spacing w:line="360" w:lineRule="auto"/>
        <w:ind w:firstLine="709"/>
        <w:jc w:val="both"/>
        <w:rPr>
          <w:rFonts w:ascii="Times New Roman" w:hAnsi="Times New Roman" w:cs="Times New Roman"/>
        </w:rPr>
      </w:pPr>
      <w:r>
        <w:rPr>
          <w:rFonts w:ascii="Times New Roman" w:eastAsia="Times New Roman" w:hAnsi="Times New Roman" w:cs="Times New Roman"/>
          <w:sz w:val="28"/>
          <w:szCs w:val="28"/>
        </w:rPr>
        <w:t xml:space="preserve"> </w:t>
      </w:r>
      <w:r>
        <w:rPr>
          <w:rFonts w:ascii="Times New Roman" w:hAnsi="Times New Roman" w:cs="Times New Roman"/>
          <w:sz w:val="28"/>
          <w:szCs w:val="28"/>
        </w:rPr>
        <w:t xml:space="preserve">5. предотвращать возникновение неисправностей и аварийных ситуаций, а в случае их возникновения принимать меры к устранению и локализации аварий в соответствии с планами ликвидации. </w:t>
      </w:r>
    </w:p>
    <w:p w:rsidR="00E92D33" w:rsidRDefault="00E92D33" w:rsidP="00E92D33">
      <w:pPr>
        <w:pStyle w:val="24"/>
        <w:spacing w:line="360" w:lineRule="auto"/>
        <w:ind w:firstLine="709"/>
        <w:jc w:val="both"/>
        <w:rPr>
          <w:rFonts w:ascii="Times New Roman" w:hAnsi="Times New Roman" w:cs="Times New Roman"/>
        </w:rPr>
      </w:pPr>
      <w:r>
        <w:rPr>
          <w:rFonts w:ascii="Times New Roman" w:hAnsi="Times New Roman" w:cs="Times New Roman"/>
          <w:sz w:val="28"/>
          <w:szCs w:val="28"/>
        </w:rPr>
        <w:t>Программное устройство предусматривает возможность включения насосов в определенные часы суток, поддерживает заданные параметры напора в сети, что позволяет значительно снизить затраты электроэнергии до 30-50%.</w:t>
      </w:r>
    </w:p>
    <w:p w:rsidR="00E92D33" w:rsidRDefault="00E92D33" w:rsidP="00E92D33">
      <w:pPr>
        <w:pStyle w:val="24"/>
        <w:spacing w:line="360" w:lineRule="auto"/>
        <w:ind w:firstLine="709"/>
        <w:jc w:val="both"/>
        <w:rPr>
          <w:rFonts w:ascii="Times New Roman" w:hAnsi="Times New Roman" w:cs="Times New Roman"/>
        </w:rPr>
      </w:pPr>
      <w:r>
        <w:rPr>
          <w:rFonts w:ascii="Times New Roman" w:hAnsi="Times New Roman" w:cs="Times New Roman"/>
          <w:sz w:val="28"/>
          <w:szCs w:val="28"/>
        </w:rPr>
        <w:t>Для полного выполнения оценки энергоэффективности подачи воды, которая рассчитывается по соотношениям удельного расхода электрической энергии, необходимого для подачи установленного объема воды и установленного уровня напора, необходимо выполнить следующие поставленные задачи:</w:t>
      </w:r>
    </w:p>
    <w:p w:rsidR="00E92D33" w:rsidRDefault="00E92D33" w:rsidP="00E92D33">
      <w:pPr>
        <w:pStyle w:val="24"/>
        <w:spacing w:line="360" w:lineRule="auto"/>
        <w:ind w:firstLine="709"/>
        <w:jc w:val="both"/>
        <w:rPr>
          <w:rFonts w:ascii="Times New Roman" w:hAnsi="Times New Roman" w:cs="Times New Roman"/>
        </w:rPr>
      </w:pPr>
      <w:r>
        <w:rPr>
          <w:rFonts w:ascii="Times New Roman" w:hAnsi="Times New Roman" w:cs="Times New Roman"/>
          <w:sz w:val="28"/>
          <w:szCs w:val="28"/>
        </w:rPr>
        <w:t>1. обосновать выбор объективного критерия для оценки энергоэффективности работы насосов системы водоснабжения и составить рекомендации для определения имеющегося потенциала энергосбережения;</w:t>
      </w:r>
    </w:p>
    <w:p w:rsidR="00E92D33" w:rsidRDefault="00E92D33" w:rsidP="00E92D33">
      <w:pPr>
        <w:pStyle w:val="24"/>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выполнить анализ фактических </w:t>
      </w:r>
      <w:proofErr w:type="gramStart"/>
      <w:r>
        <w:rPr>
          <w:rFonts w:ascii="Times New Roman" w:hAnsi="Times New Roman" w:cs="Times New Roman"/>
          <w:sz w:val="28"/>
          <w:szCs w:val="28"/>
        </w:rPr>
        <w:t>режимов работы насосов системы водоснабжения</w:t>
      </w:r>
      <w:proofErr w:type="gramEnd"/>
      <w:r>
        <w:rPr>
          <w:rFonts w:ascii="Times New Roman" w:hAnsi="Times New Roman" w:cs="Times New Roman"/>
          <w:sz w:val="28"/>
          <w:szCs w:val="28"/>
        </w:rPr>
        <w:t xml:space="preserve"> и обобщить имеющуюся информацию об эффективности различных способов управления;</w:t>
      </w:r>
    </w:p>
    <w:p w:rsidR="00E92D33" w:rsidRDefault="00E92D33" w:rsidP="00E92D33">
      <w:pPr>
        <w:pStyle w:val="24"/>
        <w:spacing w:line="360" w:lineRule="auto"/>
        <w:ind w:firstLine="709"/>
        <w:jc w:val="both"/>
        <w:rPr>
          <w:rFonts w:ascii="Times New Roman" w:hAnsi="Times New Roman" w:cs="Times New Roman"/>
        </w:rPr>
      </w:pPr>
      <w:r>
        <w:rPr>
          <w:rFonts w:ascii="Times New Roman" w:hAnsi="Times New Roman" w:cs="Times New Roman"/>
          <w:sz w:val="28"/>
          <w:szCs w:val="28"/>
        </w:rPr>
        <w:t>3. оценить влияние выбора способа управления насосами и характера распределения нагрузки во времени на определение его оптимальных параметров;</w:t>
      </w:r>
    </w:p>
    <w:p w:rsidR="00E92D33" w:rsidRDefault="00E92D33" w:rsidP="00E92D33">
      <w:pPr>
        <w:pStyle w:val="24"/>
        <w:spacing w:line="360" w:lineRule="auto"/>
        <w:ind w:firstLine="709"/>
        <w:jc w:val="both"/>
        <w:rPr>
          <w:rStyle w:val="33"/>
        </w:rPr>
      </w:pPr>
      <w:r>
        <w:rPr>
          <w:rStyle w:val="33"/>
          <w:rFonts w:ascii="Times New Roman" w:hAnsi="Times New Roman" w:cs="Times New Roman"/>
          <w:sz w:val="28"/>
          <w:szCs w:val="28"/>
        </w:rPr>
        <w:t xml:space="preserve">4. провести сравнительный анализ энергоэффективности различных способов управления насосами с учетом возможности применения регулируемого привода. </w:t>
      </w:r>
    </w:p>
    <w:p w:rsidR="00E92D33" w:rsidRDefault="00E92D33" w:rsidP="00E92D33">
      <w:pPr>
        <w:pStyle w:val="24"/>
        <w:spacing w:line="360" w:lineRule="auto"/>
        <w:ind w:firstLine="709"/>
        <w:jc w:val="both"/>
        <w:rPr>
          <w:b/>
        </w:rPr>
      </w:pPr>
      <w:r>
        <w:rPr>
          <w:rStyle w:val="33"/>
          <w:rFonts w:ascii="Times New Roman" w:hAnsi="Times New Roman" w:cs="Times New Roman"/>
          <w:b/>
          <w:sz w:val="28"/>
          <w:szCs w:val="28"/>
        </w:rPr>
        <w:t xml:space="preserve">Оценочные показатели энергоэффективности систем водоснабжения </w:t>
      </w:r>
    </w:p>
    <w:p w:rsidR="00E92D33" w:rsidRDefault="00E92D33" w:rsidP="00E92D33">
      <w:pPr>
        <w:spacing w:line="360" w:lineRule="auto"/>
        <w:ind w:firstLine="709"/>
        <w:jc w:val="both"/>
        <w:rPr>
          <w:rFonts w:ascii="Times New Roman" w:hAnsi="Times New Roman" w:cs="Times New Roman"/>
          <w:sz w:val="28"/>
          <w:szCs w:val="28"/>
        </w:rPr>
      </w:pPr>
      <w:r>
        <w:rPr>
          <w:sz w:val="28"/>
          <w:szCs w:val="28"/>
        </w:rPr>
        <w:t>Согласно ГОСТ 33969-2016 ц</w:t>
      </w:r>
      <w:r>
        <w:rPr>
          <w:sz w:val="28"/>
          <w:szCs w:val="28"/>
          <w:shd w:val="clear" w:color="auto" w:fill="FFFFFF"/>
        </w:rPr>
        <w:t xml:space="preserve">елью оценки энергоэффективности насосной системы - установить фактический уровень ее энергопотребления и </w:t>
      </w:r>
      <w:r>
        <w:rPr>
          <w:sz w:val="28"/>
          <w:szCs w:val="28"/>
          <w:shd w:val="clear" w:color="auto" w:fill="FFFFFF"/>
        </w:rPr>
        <w:lastRenderedPageBreak/>
        <w:t xml:space="preserve">определить возможности повышения ее эффективности. </w:t>
      </w:r>
      <w:r>
        <w:rPr>
          <w:rStyle w:val="33"/>
          <w:sz w:val="28"/>
          <w:szCs w:val="28"/>
        </w:rPr>
        <w:t>Общепринятые показатели ЭФ для систем водоснабжения отсутствуют. Неявно они характеризуются долей потерь товарной воды, количеством расходуемой воды среднестатистическим жителем по нормативам или приборам учета, расходом электроэнергии на подъем или перекачку воды. Тем не менее, этого недостаточно, – необходимо вводить параметры ЭФ для оценки динамики использования электроэнергии во всей системе водоснабжения в комплексе и на ее различных уровнях. Так, повышение коэффициента полезного действия насосного оборудования может не привести к ожидаемому росту ЭФ из-за потерь воды в распределительных сетях, а запланированную экономию электрической энергии легко достичь искусственным снижением подачи воды. Экономия ресурсов возможна как на стадии производства и транспортирования воды, так и в процессе ее потребления, когда одновременно сберегается вода, электроэнергия и денежные средства на их покупку.</w:t>
      </w:r>
    </w:p>
    <w:p w:rsidR="00E92D33" w:rsidRDefault="00E92D33" w:rsidP="00E92D33">
      <w:pPr>
        <w:spacing w:line="360" w:lineRule="auto"/>
        <w:ind w:firstLine="709"/>
        <w:jc w:val="both"/>
        <w:rPr>
          <w:sz w:val="24"/>
          <w:szCs w:val="24"/>
        </w:rPr>
      </w:pPr>
      <w:r>
        <w:rPr>
          <w:b/>
          <w:sz w:val="28"/>
          <w:szCs w:val="28"/>
        </w:rPr>
        <w:t xml:space="preserve">Г) </w:t>
      </w:r>
      <w:r>
        <w:rPr>
          <w:rStyle w:val="33"/>
          <w:b/>
          <w:sz w:val="28"/>
          <w:szCs w:val="28"/>
        </w:rPr>
        <w:t>Состояние и функционирование водопроводных сетей и систем водоснабжения, оценка величины износа сетей и определение возможности обеспечения качества воды в процессе транспортировки по этим сетям</w:t>
      </w:r>
    </w:p>
    <w:p w:rsidR="00E92D33" w:rsidRDefault="00E92D33" w:rsidP="00E92D33">
      <w:pPr>
        <w:pStyle w:val="24"/>
        <w:spacing w:line="360" w:lineRule="auto"/>
        <w:ind w:firstLine="708"/>
        <w:jc w:val="both"/>
        <w:rPr>
          <w:rFonts w:ascii="Times New Roman" w:hAnsi="Times New Roman" w:cs="Times New Roman"/>
          <w:bCs/>
          <w:sz w:val="28"/>
          <w:szCs w:val="28"/>
        </w:rPr>
      </w:pPr>
      <w:r>
        <w:rPr>
          <w:rFonts w:ascii="Times New Roman" w:hAnsi="Times New Roman" w:cs="Times New Roman"/>
          <w:sz w:val="28"/>
          <w:szCs w:val="28"/>
        </w:rPr>
        <w:t xml:space="preserve">Снабжение абонентов холодной питьевой водой надлежащего качества осуществляется через централизованную систему сетевого водопровода. Водопроводные сети на территории </w:t>
      </w:r>
      <w:proofErr w:type="spellStart"/>
      <w:r>
        <w:rPr>
          <w:rFonts w:ascii="Times New Roman" w:hAnsi="Times New Roman" w:cs="Times New Roman"/>
          <w:sz w:val="28"/>
          <w:szCs w:val="28"/>
        </w:rPr>
        <w:t>Ливенского</w:t>
      </w:r>
      <w:proofErr w:type="spellEnd"/>
      <w:r>
        <w:rPr>
          <w:rFonts w:ascii="Times New Roman" w:hAnsi="Times New Roman" w:cs="Times New Roman"/>
          <w:bCs/>
          <w:sz w:val="28"/>
          <w:szCs w:val="28"/>
        </w:rPr>
        <w:t xml:space="preserve"> СП </w:t>
      </w:r>
      <w:r>
        <w:rPr>
          <w:rFonts w:ascii="Times New Roman" w:hAnsi="Times New Roman" w:cs="Times New Roman"/>
          <w:sz w:val="28"/>
          <w:szCs w:val="28"/>
        </w:rPr>
        <w:t xml:space="preserve">в соответствии с требованиями </w:t>
      </w:r>
      <w:bookmarkStart w:id="17" w:name="_Hlk83202148"/>
      <w:r>
        <w:rPr>
          <w:rFonts w:ascii="Times New Roman" w:hAnsi="Times New Roman" w:cs="Times New Roman"/>
          <w:sz w:val="28"/>
          <w:szCs w:val="28"/>
        </w:rPr>
        <w:t xml:space="preserve">СП 31.13330.2012 «Водоснабжение. Наружные сети и сооружения» </w:t>
      </w:r>
      <w:bookmarkEnd w:id="17"/>
      <w:r>
        <w:rPr>
          <w:rFonts w:ascii="Times New Roman" w:hAnsi="Times New Roman" w:cs="Times New Roman"/>
          <w:sz w:val="28"/>
          <w:szCs w:val="28"/>
        </w:rPr>
        <w:t xml:space="preserve">представляют не замкнутую систему водопроводных труб. Общая протяженность водопроводных сетей на территории сельского поселения </w:t>
      </w:r>
      <w:r>
        <w:rPr>
          <w:rFonts w:ascii="Times New Roman" w:hAnsi="Times New Roman" w:cs="Times New Roman"/>
          <w:sz w:val="28"/>
          <w:szCs w:val="28"/>
          <w:lang w:eastAsia="ru-RU"/>
        </w:rPr>
        <w:t>составляет 10,5</w:t>
      </w:r>
      <w:r>
        <w:rPr>
          <w:rFonts w:ascii="Times New Roman" w:hAnsi="Times New Roman" w:cs="Times New Roman"/>
          <w:sz w:val="28"/>
          <w:szCs w:val="28"/>
        </w:rPr>
        <w:t xml:space="preserve"> км. </w:t>
      </w:r>
      <w:r>
        <w:rPr>
          <w:rStyle w:val="33"/>
          <w:rFonts w:ascii="Times New Roman" w:hAnsi="Times New Roman" w:cs="Times New Roman"/>
          <w:bCs/>
          <w:sz w:val="28"/>
          <w:szCs w:val="28"/>
        </w:rPr>
        <w:t>Данные существующих водопроводных сетей представлены в таблице 1.1.4.Г.</w:t>
      </w:r>
    </w:p>
    <w:p w:rsidR="00E92D33" w:rsidRDefault="00E92D33" w:rsidP="00E92D33">
      <w:pPr>
        <w:spacing w:line="360" w:lineRule="auto"/>
        <w:ind w:firstLine="709"/>
        <w:jc w:val="both"/>
        <w:rPr>
          <w:rFonts w:ascii="Times New Roman" w:hAnsi="Times New Roman" w:cs="Times New Roman"/>
          <w:sz w:val="28"/>
          <w:szCs w:val="28"/>
        </w:rPr>
      </w:pPr>
      <w:r>
        <w:rPr>
          <w:sz w:val="28"/>
          <w:szCs w:val="28"/>
        </w:rPr>
        <w:t xml:space="preserve">Таблица 1.1.4.Г – Водопроводные сети на территории </w:t>
      </w:r>
      <w:proofErr w:type="spellStart"/>
      <w:r>
        <w:rPr>
          <w:sz w:val="28"/>
          <w:szCs w:val="28"/>
        </w:rPr>
        <w:t>Ливенского</w:t>
      </w:r>
      <w:proofErr w:type="spellEnd"/>
      <w:r>
        <w:rPr>
          <w:sz w:val="28"/>
          <w:szCs w:val="28"/>
        </w:rPr>
        <w:t xml:space="preserve"> сельского поселения</w:t>
      </w:r>
    </w:p>
    <w:tbl>
      <w:tblPr>
        <w:tblW w:w="9345" w:type="dxa"/>
        <w:jc w:val="center"/>
        <w:tblLayout w:type="fixed"/>
        <w:tblLook w:val="04A0" w:firstRow="1" w:lastRow="0" w:firstColumn="1" w:lastColumn="0" w:noHBand="0" w:noVBand="1"/>
      </w:tblPr>
      <w:tblGrid>
        <w:gridCol w:w="1981"/>
        <w:gridCol w:w="1415"/>
        <w:gridCol w:w="1702"/>
        <w:gridCol w:w="1561"/>
        <w:gridCol w:w="1274"/>
        <w:gridCol w:w="1412"/>
      </w:tblGrid>
      <w:tr w:rsidR="00E92D33" w:rsidTr="00E92D33">
        <w:trPr>
          <w:trHeight w:val="614"/>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E92D33" w:rsidRDefault="00E92D33">
            <w:pPr>
              <w:widowControl w:val="0"/>
              <w:suppressAutoHyphens/>
              <w:spacing w:line="240" w:lineRule="auto"/>
              <w:jc w:val="center"/>
              <w:rPr>
                <w:rFonts w:ascii="Times New Roman" w:eastAsia="Times New Roman" w:hAnsi="Times New Roman" w:cs="Times New Roman"/>
                <w:color w:val="000000"/>
                <w:sz w:val="24"/>
                <w:szCs w:val="24"/>
                <w:lang w:eastAsia="zh-CN"/>
              </w:rPr>
            </w:pPr>
            <w:r>
              <w:lastRenderedPageBreak/>
              <w:t>Населенный пункт</w:t>
            </w:r>
          </w:p>
        </w:tc>
        <w:tc>
          <w:tcPr>
            <w:tcW w:w="1415"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E92D33" w:rsidRDefault="00E92D33">
            <w:pPr>
              <w:widowControl w:val="0"/>
              <w:suppressAutoHyphens/>
              <w:spacing w:line="240" w:lineRule="auto"/>
              <w:jc w:val="center"/>
              <w:rPr>
                <w:rFonts w:ascii="Times New Roman" w:eastAsia="Times New Roman" w:hAnsi="Times New Roman" w:cs="Times New Roman"/>
                <w:color w:val="000000"/>
                <w:sz w:val="24"/>
                <w:szCs w:val="24"/>
                <w:lang w:eastAsia="zh-CN"/>
              </w:rPr>
            </w:pPr>
            <w:r>
              <w:t xml:space="preserve">Протяженность, </w:t>
            </w:r>
            <w:proofErr w:type="gramStart"/>
            <w:r>
              <w:t>м</w:t>
            </w:r>
            <w:proofErr w:type="gramEnd"/>
          </w:p>
        </w:tc>
        <w:tc>
          <w:tcPr>
            <w:tcW w:w="1702"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E92D33" w:rsidRDefault="00E92D33">
            <w:pPr>
              <w:widowControl w:val="0"/>
              <w:suppressAutoHyphens/>
              <w:spacing w:line="240" w:lineRule="auto"/>
              <w:jc w:val="center"/>
              <w:rPr>
                <w:rFonts w:ascii="Times New Roman" w:eastAsia="Times New Roman" w:hAnsi="Times New Roman" w:cs="Times New Roman"/>
                <w:color w:val="000000"/>
                <w:sz w:val="24"/>
                <w:szCs w:val="24"/>
                <w:lang w:eastAsia="zh-CN"/>
              </w:rPr>
            </w:pPr>
            <w:r>
              <w:t>Материал труб</w:t>
            </w:r>
          </w:p>
        </w:tc>
        <w:tc>
          <w:tcPr>
            <w:tcW w:w="1561"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E92D33" w:rsidRDefault="00E92D33">
            <w:pPr>
              <w:widowControl w:val="0"/>
              <w:suppressAutoHyphens/>
              <w:spacing w:line="240" w:lineRule="auto"/>
              <w:jc w:val="center"/>
              <w:rPr>
                <w:rFonts w:ascii="Times New Roman" w:eastAsia="Times New Roman" w:hAnsi="Times New Roman" w:cs="Times New Roman"/>
                <w:color w:val="000000"/>
                <w:sz w:val="24"/>
                <w:szCs w:val="24"/>
                <w:lang w:eastAsia="zh-CN"/>
              </w:rPr>
            </w:pPr>
            <w:r>
              <w:t xml:space="preserve">Диаметр труб, </w:t>
            </w:r>
            <w:proofErr w:type="gramStart"/>
            <w:r>
              <w:t>мм</w:t>
            </w:r>
            <w:proofErr w:type="gramEnd"/>
          </w:p>
        </w:tc>
        <w:tc>
          <w:tcPr>
            <w:tcW w:w="1274"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E92D33" w:rsidRDefault="00E92D33">
            <w:pPr>
              <w:widowControl w:val="0"/>
              <w:suppressAutoHyphens/>
              <w:spacing w:line="240" w:lineRule="auto"/>
              <w:jc w:val="center"/>
              <w:rPr>
                <w:rFonts w:ascii="Times New Roman" w:eastAsia="Times New Roman" w:hAnsi="Times New Roman" w:cs="Times New Roman"/>
                <w:color w:val="000000"/>
                <w:sz w:val="24"/>
                <w:szCs w:val="24"/>
                <w:lang w:eastAsia="zh-CN"/>
              </w:rPr>
            </w:pPr>
            <w:r>
              <w:t>Степень износа, %</w:t>
            </w:r>
          </w:p>
        </w:tc>
        <w:tc>
          <w:tcPr>
            <w:tcW w:w="1412"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E92D33" w:rsidRDefault="00E92D33">
            <w:pPr>
              <w:widowControl w:val="0"/>
              <w:suppressAutoHyphens/>
              <w:spacing w:line="240" w:lineRule="auto"/>
              <w:jc w:val="center"/>
              <w:rPr>
                <w:rFonts w:ascii="Times New Roman" w:eastAsia="Times New Roman" w:hAnsi="Times New Roman" w:cs="Times New Roman"/>
                <w:color w:val="000000"/>
                <w:sz w:val="24"/>
                <w:szCs w:val="24"/>
                <w:lang w:eastAsia="zh-CN"/>
              </w:rPr>
            </w:pPr>
            <w:r>
              <w:t>Год постройки</w:t>
            </w:r>
          </w:p>
        </w:tc>
      </w:tr>
      <w:tr w:rsidR="00E92D33" w:rsidTr="00E92D33">
        <w:trPr>
          <w:trHeight w:val="436"/>
          <w:jc w:val="center"/>
        </w:trPr>
        <w:tc>
          <w:tcPr>
            <w:tcW w:w="1980"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napToGrid w:val="0"/>
              <w:spacing w:line="100" w:lineRule="atLeast"/>
              <w:jc w:val="center"/>
              <w:rPr>
                <w:rFonts w:ascii="Times New Roman" w:eastAsia="Times New Roman" w:hAnsi="Times New Roman" w:cs="Calibri"/>
                <w:color w:val="000000"/>
                <w:sz w:val="24"/>
                <w:szCs w:val="24"/>
              </w:rPr>
            </w:pPr>
            <w:proofErr w:type="gramStart"/>
            <w:r>
              <w:rPr>
                <w:rFonts w:cs="Calibri"/>
              </w:rPr>
              <w:t>с</w:t>
            </w:r>
            <w:proofErr w:type="gramEnd"/>
            <w:r>
              <w:rPr>
                <w:rFonts w:cs="Calibri"/>
              </w:rPr>
              <w:t>. Ливенка</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napToGrid w:val="0"/>
              <w:spacing w:line="100" w:lineRule="atLeast"/>
              <w:jc w:val="center"/>
              <w:rPr>
                <w:rFonts w:ascii="Times New Roman" w:eastAsia="Times New Roman" w:hAnsi="Times New Roman" w:cs="Calibri"/>
                <w:color w:val="000000"/>
                <w:sz w:val="24"/>
                <w:szCs w:val="24"/>
              </w:rPr>
            </w:pPr>
            <w:r>
              <w:rPr>
                <w:rFonts w:cs="Calibri"/>
              </w:rPr>
              <w:t>10500</w:t>
            </w:r>
          </w:p>
        </w:tc>
        <w:tc>
          <w:tcPr>
            <w:tcW w:w="1702"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napToGrid w:val="0"/>
              <w:spacing w:line="100" w:lineRule="atLeast"/>
              <w:jc w:val="center"/>
              <w:rPr>
                <w:rFonts w:ascii="Times New Roman" w:eastAsia="Times New Roman" w:hAnsi="Times New Roman" w:cs="Times New Roman"/>
                <w:color w:val="000000"/>
                <w:sz w:val="24"/>
                <w:szCs w:val="24"/>
                <w:lang w:eastAsia="zh-CN"/>
              </w:rPr>
            </w:pPr>
            <w:r>
              <w:rPr>
                <w:rFonts w:cs="Calibri"/>
              </w:rPr>
              <w:t xml:space="preserve">Сталь, чугун, </w:t>
            </w:r>
            <w:proofErr w:type="spellStart"/>
            <w:r>
              <w:rPr>
                <w:rFonts w:cs="Calibri"/>
              </w:rPr>
              <w:t>асбестцемент</w:t>
            </w:r>
            <w:proofErr w:type="spellEnd"/>
            <w:r>
              <w:rPr>
                <w:rFonts w:cs="Calibri"/>
              </w:rPr>
              <w:t xml:space="preserve">, </w:t>
            </w:r>
            <w:proofErr w:type="spellStart"/>
            <w:r>
              <w:rPr>
                <w:rFonts w:cs="Calibri"/>
              </w:rPr>
              <w:t>пнд</w:t>
            </w:r>
            <w:proofErr w:type="spellEnd"/>
          </w:p>
        </w:tc>
        <w:tc>
          <w:tcPr>
            <w:tcW w:w="1561"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napToGrid w:val="0"/>
              <w:spacing w:line="100" w:lineRule="atLeast"/>
              <w:jc w:val="center"/>
              <w:rPr>
                <w:rFonts w:ascii="Times New Roman" w:eastAsia="Times New Roman" w:hAnsi="Times New Roman" w:cs="Times New Roman"/>
                <w:color w:val="000000"/>
                <w:sz w:val="24"/>
                <w:szCs w:val="24"/>
                <w:lang w:eastAsia="zh-CN"/>
              </w:rPr>
            </w:pPr>
            <w:r>
              <w:rPr>
                <w:rFonts w:cs="Calibri"/>
              </w:rPr>
              <w:t>57-110</w:t>
            </w:r>
          </w:p>
        </w:tc>
        <w:tc>
          <w:tcPr>
            <w:tcW w:w="1274"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napToGrid w:val="0"/>
              <w:spacing w:line="100" w:lineRule="atLeast"/>
              <w:jc w:val="center"/>
              <w:rPr>
                <w:rFonts w:ascii="Times New Roman" w:eastAsia="Times New Roman" w:hAnsi="Times New Roman" w:cs="Calibri"/>
                <w:color w:val="000000"/>
                <w:sz w:val="24"/>
                <w:szCs w:val="24"/>
              </w:rPr>
            </w:pPr>
            <w:r>
              <w:rPr>
                <w:rFonts w:cs="Calibri"/>
              </w:rPr>
              <w:t>100</w:t>
            </w:r>
          </w:p>
        </w:tc>
        <w:tc>
          <w:tcPr>
            <w:tcW w:w="1412"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napToGrid w:val="0"/>
              <w:spacing w:line="100" w:lineRule="atLeast"/>
              <w:jc w:val="center"/>
              <w:rPr>
                <w:rFonts w:ascii="Times New Roman" w:eastAsia="Times New Roman" w:hAnsi="Times New Roman" w:cs="Calibri"/>
                <w:color w:val="000000"/>
                <w:sz w:val="24"/>
                <w:szCs w:val="24"/>
              </w:rPr>
            </w:pPr>
            <w:r>
              <w:rPr>
                <w:rFonts w:cs="Calibri"/>
              </w:rPr>
              <w:t>1971</w:t>
            </w:r>
          </w:p>
        </w:tc>
      </w:tr>
    </w:tbl>
    <w:p w:rsidR="00E92D33" w:rsidRDefault="00E92D33" w:rsidP="00E92D33">
      <w:pPr>
        <w:pStyle w:val="24"/>
        <w:tabs>
          <w:tab w:val="left" w:pos="9639"/>
        </w:tabs>
        <w:spacing w:line="360" w:lineRule="auto"/>
        <w:ind w:firstLine="851"/>
        <w:jc w:val="both"/>
        <w:rPr>
          <w:rFonts w:ascii="Times New Roman" w:hAnsi="Times New Roman" w:cs="Times New Roman"/>
        </w:rPr>
      </w:pPr>
      <w:r>
        <w:rPr>
          <w:rStyle w:val="33"/>
          <w:rFonts w:ascii="Times New Roman" w:hAnsi="Times New Roman" w:cs="Times New Roman"/>
          <w:sz w:val="28"/>
          <w:szCs w:val="28"/>
        </w:rPr>
        <w:t xml:space="preserve">Для профилактики возникновения аварий и утечек на сетях водопровода и для уменьшения объемов потерь регулярно следует своевременно проводить ремонт и замену участков водопровода и внутриквартальных водопроводных перемычек, а также запорно-регулирующей арматуры (ЗРА). Эти действия необходимы для локализации аварийных участков водопровода и отключения наименьшего числа жителей при производстве аварийно-восстановительных работ. Существующие сети водопровода по мере их износа подлежат перекладке с заменой труб и колодцев </w:t>
      </w:r>
      <w:proofErr w:type="gramStart"/>
      <w:r>
        <w:rPr>
          <w:rStyle w:val="33"/>
          <w:rFonts w:ascii="Times New Roman" w:hAnsi="Times New Roman" w:cs="Times New Roman"/>
          <w:sz w:val="28"/>
          <w:szCs w:val="28"/>
        </w:rPr>
        <w:t>на</w:t>
      </w:r>
      <w:proofErr w:type="gramEnd"/>
      <w:r>
        <w:rPr>
          <w:rStyle w:val="33"/>
          <w:rFonts w:ascii="Times New Roman" w:hAnsi="Times New Roman" w:cs="Times New Roman"/>
          <w:sz w:val="28"/>
          <w:szCs w:val="28"/>
        </w:rPr>
        <w:t xml:space="preserve"> новые из современных материалов.  Современные материалы трубопроводов имеют значительно больший срок службы и более качественные технические и эксплуатационные характеристики. Полимерные материалы не подвержены коррозии. На них не образуются различного рода отложения (химические и биологические), поэтому гидравлические характеристики труб из полимерных материалов практически остаются постоянными в течение всего срока службы. Трубы из полимерных материалов почти на порядок легче стальных, поэтому операции погрузки-выгрузки и перевозки обходятся дешевле и не требуют применения тяжелой техники, они удобны в монтаже. </w:t>
      </w:r>
      <w:proofErr w:type="gramStart"/>
      <w:r>
        <w:rPr>
          <w:rStyle w:val="33"/>
          <w:rFonts w:ascii="Times New Roman" w:hAnsi="Times New Roman" w:cs="Times New Roman"/>
          <w:sz w:val="28"/>
          <w:szCs w:val="28"/>
        </w:rPr>
        <w:t xml:space="preserve">Функционирование и эксплуатация водопроводных сетей систем централизованного водоснабжения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РФ №168 от 30.12.1999 г. Для обеспечения качества воды в процессе ее транспортировки производится постоянный мониторинг на соответствие требованиям </w:t>
      </w:r>
      <w:bookmarkStart w:id="18" w:name="_Hlk83202194"/>
      <w:r>
        <w:rPr>
          <w:rFonts w:ascii="Times New Roman" w:eastAsia="Times New Roman" w:hAnsi="Times New Roman" w:cs="Times New Roman"/>
          <w:bCs/>
          <w:color w:val="000000"/>
          <w:sz w:val="28"/>
          <w:szCs w:val="28"/>
        </w:rPr>
        <w:t>СанПиН 2.1.3684-21 "Санитарно-эпидемиологические требования к содержанию территорий городских и сельских поселений, к водным объектам, питьевой воде</w:t>
      </w:r>
      <w:proofErr w:type="gramEnd"/>
      <w:r>
        <w:rPr>
          <w:rFonts w:ascii="Times New Roman" w:eastAsia="Times New Roman" w:hAnsi="Times New Roman" w:cs="Times New Roman"/>
          <w:bCs/>
          <w:color w:val="000000"/>
          <w:sz w:val="28"/>
          <w:szCs w:val="28"/>
        </w:rPr>
        <w:t xml:space="preserve"> и питьевому водоснабжению, атмосферному воздуху, почвам, жилым помещениям, </w:t>
      </w:r>
      <w:r>
        <w:rPr>
          <w:rFonts w:ascii="Times New Roman" w:eastAsia="Times New Roman" w:hAnsi="Times New Roman" w:cs="Times New Roman"/>
          <w:bCs/>
          <w:color w:val="000000"/>
          <w:sz w:val="28"/>
          <w:szCs w:val="28"/>
        </w:rPr>
        <w:lastRenderedPageBreak/>
        <w:t>эксплуатации производственных, общественных помещений, организации и проведению санитарно-противоэпидемических (профилактических) мероприятий" </w:t>
      </w:r>
      <w:r>
        <w:rPr>
          <w:rFonts w:ascii="Times New Roman" w:hAnsi="Times New Roman" w:cs="Times New Roman"/>
          <w:bCs/>
          <w:sz w:val="28"/>
          <w:szCs w:val="28"/>
        </w:rPr>
        <w:t xml:space="preserve">и </w:t>
      </w:r>
      <w:r>
        <w:rPr>
          <w:rFonts w:ascii="Times New Roman" w:eastAsia="Times New Roman" w:hAnsi="Times New Roman" w:cs="Times New Roman"/>
          <w:bCs/>
          <w:color w:val="000000"/>
          <w:sz w:val="28"/>
          <w:szCs w:val="28"/>
        </w:rPr>
        <w:t>СанПиН 1.2.3685-21 "Гигиенические нормативы и требования к обеспечению безопасности и (или) безвредности для человека факторов среды обитания"</w:t>
      </w:r>
      <w:r>
        <w:rPr>
          <w:rStyle w:val="33"/>
          <w:rFonts w:ascii="Times New Roman" w:hAnsi="Times New Roman" w:cs="Times New Roman"/>
          <w:sz w:val="28"/>
          <w:szCs w:val="28"/>
        </w:rPr>
        <w:t>.</w:t>
      </w:r>
      <w:bookmarkEnd w:id="18"/>
    </w:p>
    <w:p w:rsidR="00E92D33" w:rsidRDefault="00E92D33" w:rsidP="00E92D33">
      <w:pPr>
        <w:spacing w:line="360" w:lineRule="auto"/>
        <w:ind w:firstLine="709"/>
        <w:jc w:val="both"/>
        <w:rPr>
          <w:rFonts w:ascii="Times New Roman" w:hAnsi="Times New Roman" w:cs="Times New Roman"/>
        </w:rPr>
      </w:pPr>
      <w:r>
        <w:rPr>
          <w:b/>
          <w:sz w:val="28"/>
          <w:szCs w:val="28"/>
        </w:rPr>
        <w:t xml:space="preserve">Д) </w:t>
      </w:r>
      <w:r>
        <w:rPr>
          <w:rStyle w:val="33"/>
          <w:b/>
          <w:sz w:val="28"/>
          <w:szCs w:val="28"/>
        </w:rPr>
        <w:t xml:space="preserve">Существующие технические и технологические проблемы, возникающие при водоснабжении и анализ исполнения предписаний органов, осуществляющих государственных надзор, муниципальный контроль, об устранении нарушений, влияющих на качество и безопасность воды. </w:t>
      </w:r>
    </w:p>
    <w:p w:rsidR="00E92D33" w:rsidRDefault="00E92D33" w:rsidP="00E92D33">
      <w:pPr>
        <w:pStyle w:val="a0"/>
        <w:widowControl w:val="0"/>
        <w:spacing w:line="360" w:lineRule="auto"/>
        <w:ind w:firstLine="709"/>
        <w:jc w:val="both"/>
        <w:rPr>
          <w:rFonts w:eastAsia="Arial Unicode MS"/>
          <w:sz w:val="28"/>
          <w:szCs w:val="28"/>
        </w:rPr>
      </w:pPr>
      <w:r>
        <w:rPr>
          <w:rStyle w:val="33"/>
          <w:sz w:val="28"/>
          <w:szCs w:val="28"/>
        </w:rPr>
        <w:t xml:space="preserve">Проблемой качественной поставки воды населению </w:t>
      </w:r>
      <w:proofErr w:type="spellStart"/>
      <w:r>
        <w:rPr>
          <w:rStyle w:val="33"/>
          <w:sz w:val="28"/>
          <w:szCs w:val="28"/>
        </w:rPr>
        <w:t>Ливенского</w:t>
      </w:r>
      <w:proofErr w:type="spellEnd"/>
      <w:r>
        <w:rPr>
          <w:bCs/>
          <w:sz w:val="28"/>
          <w:szCs w:val="28"/>
        </w:rPr>
        <w:t xml:space="preserve"> СП</w:t>
      </w:r>
      <w:r>
        <w:rPr>
          <w:rStyle w:val="33"/>
          <w:sz w:val="28"/>
          <w:szCs w:val="28"/>
        </w:rPr>
        <w:t xml:space="preserve"> является изношенность скважины, сильный износ водопроводных сетей, также имеются потери воды. У существующей водопроводной сети материалом для труб является полиэтилен, сталь, чугун и асбестоцемент. Требуется ремонт и реконструкция водопроводных сооружений, имеющих большой износ. Скважина муниципального образования имеет удовлетворительный дебет.</w:t>
      </w:r>
    </w:p>
    <w:p w:rsidR="00E92D33" w:rsidRDefault="00E92D33" w:rsidP="00E92D33">
      <w:pPr>
        <w:pStyle w:val="a0"/>
        <w:spacing w:line="360" w:lineRule="auto"/>
        <w:ind w:firstLine="709"/>
        <w:jc w:val="both"/>
        <w:rPr>
          <w:rStyle w:val="33"/>
        </w:rPr>
      </w:pPr>
      <w:r>
        <w:rPr>
          <w:rStyle w:val="33"/>
          <w:sz w:val="28"/>
          <w:szCs w:val="28"/>
        </w:rPr>
        <w:t>Указанная причина не может быть устранены полностью в короткие сроки, и даже частичное ее устранение связано с необходимостью осуществления ряда программ, содержанием которых является:</w:t>
      </w:r>
    </w:p>
    <w:p w:rsidR="00E92D33" w:rsidRDefault="00E92D33" w:rsidP="00E92D33">
      <w:pPr>
        <w:pStyle w:val="a0"/>
        <w:spacing w:line="360" w:lineRule="auto"/>
        <w:ind w:firstLine="709"/>
        <w:jc w:val="both"/>
        <w:rPr>
          <w:rStyle w:val="33"/>
          <w:sz w:val="28"/>
          <w:szCs w:val="28"/>
        </w:rPr>
      </w:pPr>
      <w:r>
        <w:rPr>
          <w:rStyle w:val="33"/>
          <w:sz w:val="28"/>
          <w:szCs w:val="28"/>
        </w:rPr>
        <w:t>- реконструкция/частичная замена водопроводных сетей;</w:t>
      </w:r>
    </w:p>
    <w:p w:rsidR="00E92D33" w:rsidRDefault="00E92D33" w:rsidP="00E92D33">
      <w:pPr>
        <w:pStyle w:val="a0"/>
        <w:spacing w:line="360" w:lineRule="auto"/>
        <w:ind w:firstLine="709"/>
        <w:jc w:val="both"/>
        <w:rPr>
          <w:rStyle w:val="33"/>
          <w:sz w:val="28"/>
          <w:szCs w:val="28"/>
        </w:rPr>
      </w:pPr>
      <w:r>
        <w:rPr>
          <w:rStyle w:val="33"/>
          <w:sz w:val="28"/>
          <w:szCs w:val="28"/>
        </w:rPr>
        <w:t>- реконструкция скважины;</w:t>
      </w:r>
    </w:p>
    <w:p w:rsidR="00E92D33" w:rsidRDefault="00E92D33" w:rsidP="00E92D33">
      <w:pPr>
        <w:pStyle w:val="a0"/>
        <w:spacing w:line="360" w:lineRule="auto"/>
        <w:ind w:firstLine="709"/>
        <w:jc w:val="both"/>
        <w:rPr>
          <w:rStyle w:val="33"/>
          <w:sz w:val="28"/>
          <w:szCs w:val="28"/>
        </w:rPr>
      </w:pPr>
      <w:r>
        <w:rPr>
          <w:rStyle w:val="33"/>
          <w:sz w:val="28"/>
          <w:szCs w:val="28"/>
        </w:rPr>
        <w:t>- установка приборов учета у всех абонентов.</w:t>
      </w:r>
    </w:p>
    <w:p w:rsidR="00E92D33" w:rsidRDefault="00E92D33" w:rsidP="00E92D33">
      <w:pPr>
        <w:pStyle w:val="a0"/>
        <w:spacing w:line="360" w:lineRule="auto"/>
        <w:ind w:firstLine="709"/>
        <w:jc w:val="both"/>
      </w:pPr>
      <w:r>
        <w:rPr>
          <w:sz w:val="28"/>
        </w:rPr>
        <w:t xml:space="preserve">К нерациональному и </w:t>
      </w:r>
      <w:r>
        <w:rPr>
          <w:spacing w:val="-3"/>
          <w:sz w:val="28"/>
        </w:rPr>
        <w:t xml:space="preserve">неэкономному </w:t>
      </w:r>
      <w:r>
        <w:rPr>
          <w:sz w:val="28"/>
        </w:rPr>
        <w:t xml:space="preserve">использованию можно отнести использование </w:t>
      </w:r>
      <w:r>
        <w:rPr>
          <w:spacing w:val="-4"/>
          <w:sz w:val="28"/>
        </w:rPr>
        <w:t xml:space="preserve">воды </w:t>
      </w:r>
      <w:r>
        <w:rPr>
          <w:sz w:val="28"/>
        </w:rPr>
        <w:t xml:space="preserve">питьевого </w:t>
      </w:r>
      <w:r>
        <w:rPr>
          <w:spacing w:val="-3"/>
          <w:sz w:val="28"/>
        </w:rPr>
        <w:t xml:space="preserve">качества </w:t>
      </w:r>
      <w:r>
        <w:rPr>
          <w:sz w:val="28"/>
        </w:rPr>
        <w:t xml:space="preserve">на производственные и другие, не связанные с питьевым и бытовым водоснабжением цели. </w:t>
      </w:r>
      <w:r>
        <w:rPr>
          <w:rStyle w:val="33"/>
          <w:sz w:val="28"/>
          <w:szCs w:val="28"/>
        </w:rPr>
        <w:t>Значительно возрастает потребление воды в летний период, что в первую очередь связано с поливом приусадебных участков, а также зеленых насаждений.</w:t>
      </w:r>
    </w:p>
    <w:p w:rsidR="00E92D33" w:rsidRDefault="00E92D33" w:rsidP="00E92D33">
      <w:pPr>
        <w:tabs>
          <w:tab w:val="left" w:pos="9025"/>
        </w:tabs>
        <w:spacing w:line="360" w:lineRule="auto"/>
        <w:ind w:firstLine="709"/>
        <w:jc w:val="both"/>
        <w:rPr>
          <w:sz w:val="24"/>
          <w:szCs w:val="24"/>
        </w:rPr>
      </w:pPr>
      <w:r>
        <w:rPr>
          <w:b/>
          <w:sz w:val="28"/>
          <w:szCs w:val="28"/>
        </w:rPr>
        <w:lastRenderedPageBreak/>
        <w:t xml:space="preserve">Е) </w:t>
      </w:r>
      <w:r>
        <w:rPr>
          <w:rStyle w:val="33"/>
          <w:b/>
          <w:sz w:val="28"/>
          <w:szCs w:val="28"/>
        </w:rPr>
        <w:t xml:space="preserve">Централизованная система горячего водоснабжения с использованием закрытых систем горячего водоснабжения, </w:t>
      </w:r>
      <w:proofErr w:type="gramStart"/>
      <w:r>
        <w:rPr>
          <w:rStyle w:val="33"/>
          <w:b/>
          <w:sz w:val="28"/>
          <w:szCs w:val="28"/>
        </w:rPr>
        <w:t>отражающее</w:t>
      </w:r>
      <w:proofErr w:type="gramEnd"/>
      <w:r>
        <w:rPr>
          <w:rStyle w:val="33"/>
          <w:b/>
          <w:sz w:val="28"/>
          <w:szCs w:val="28"/>
        </w:rPr>
        <w:t xml:space="preserve"> технологические особенности указанной системы.</w:t>
      </w:r>
    </w:p>
    <w:p w:rsidR="00E92D33" w:rsidRDefault="00E92D33" w:rsidP="00E92D33">
      <w:pPr>
        <w:spacing w:line="360" w:lineRule="auto"/>
        <w:ind w:firstLine="709"/>
        <w:jc w:val="both"/>
      </w:pPr>
      <w:r>
        <w:rPr>
          <w:sz w:val="28"/>
          <w:szCs w:val="28"/>
        </w:rPr>
        <w:t xml:space="preserve">Централизованное горячее водоснабжение в </w:t>
      </w:r>
      <w:proofErr w:type="spellStart"/>
      <w:r>
        <w:rPr>
          <w:sz w:val="28"/>
          <w:szCs w:val="28"/>
        </w:rPr>
        <w:t>Ливенском</w:t>
      </w:r>
      <w:proofErr w:type="spellEnd"/>
      <w:r>
        <w:rPr>
          <w:sz w:val="28"/>
          <w:szCs w:val="28"/>
        </w:rPr>
        <w:t xml:space="preserve"> СП </w:t>
      </w:r>
      <w:r>
        <w:rPr>
          <w:bCs/>
          <w:sz w:val="28"/>
          <w:szCs w:val="28"/>
        </w:rPr>
        <w:t>отсутствует</w:t>
      </w:r>
      <w:r>
        <w:rPr>
          <w:sz w:val="28"/>
          <w:szCs w:val="28"/>
        </w:rPr>
        <w:t>. Население использует индивидуальные нагревательные элементы.</w:t>
      </w:r>
    </w:p>
    <w:p w:rsidR="00E92D33" w:rsidRDefault="00E92D33" w:rsidP="00E92D33">
      <w:pPr>
        <w:pStyle w:val="3"/>
        <w:numPr>
          <w:ilvl w:val="2"/>
          <w:numId w:val="10"/>
        </w:numPr>
        <w:spacing w:line="360" w:lineRule="auto"/>
        <w:ind w:left="0" w:firstLine="0"/>
        <w:jc w:val="center"/>
        <w:rPr>
          <w:rFonts w:ascii="Times New Roman" w:hAnsi="Times New Roman" w:cs="Times New Roman"/>
        </w:rPr>
      </w:pPr>
      <w:bookmarkStart w:id="19" w:name="_Toc80360370"/>
      <w:bookmarkStart w:id="20" w:name="_Toc57880032"/>
      <w:r>
        <w:rPr>
          <w:rFonts w:ascii="Times New Roman" w:hAnsi="Times New Roman" w:cs="Times New Roman"/>
        </w:rPr>
        <w:t>1.1.5. Существующие технические и технологические решения по предотвращению замерзания воды</w:t>
      </w:r>
      <w:bookmarkEnd w:id="19"/>
      <w:bookmarkEnd w:id="20"/>
    </w:p>
    <w:p w:rsidR="00E92D33" w:rsidRDefault="00E92D33" w:rsidP="00E92D33">
      <w:pPr>
        <w:pStyle w:val="24"/>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Территория </w:t>
      </w:r>
      <w:proofErr w:type="spellStart"/>
      <w:r>
        <w:rPr>
          <w:rFonts w:ascii="Times New Roman" w:hAnsi="Times New Roman" w:cs="Times New Roman"/>
          <w:sz w:val="28"/>
          <w:szCs w:val="28"/>
        </w:rPr>
        <w:t>Ливенского</w:t>
      </w:r>
      <w:proofErr w:type="spellEnd"/>
      <w:r>
        <w:rPr>
          <w:rFonts w:ascii="Times New Roman" w:hAnsi="Times New Roman" w:cs="Times New Roman"/>
          <w:bCs/>
          <w:sz w:val="28"/>
          <w:szCs w:val="28"/>
        </w:rPr>
        <w:t xml:space="preserve"> СП Павловского муниципального района Воронежской области</w:t>
      </w:r>
      <w:r>
        <w:rPr>
          <w:rFonts w:ascii="Times New Roman" w:hAnsi="Times New Roman" w:cs="Times New Roman"/>
          <w:sz w:val="28"/>
          <w:szCs w:val="28"/>
        </w:rPr>
        <w:t xml:space="preserve"> не относится к территориям распространения вечномерзлых грунтов. В связи с этим, вопрос выбора технологических решений по предотвращения замерзания воды в рамках схемы водоснабжения не рассматривается. </w:t>
      </w:r>
    </w:p>
    <w:p w:rsidR="00E92D33" w:rsidRDefault="00E92D33" w:rsidP="00E92D33">
      <w:pPr>
        <w:pStyle w:val="3"/>
        <w:keepNext w:val="0"/>
        <w:widowControl w:val="0"/>
        <w:numPr>
          <w:ilvl w:val="2"/>
          <w:numId w:val="10"/>
        </w:numPr>
        <w:spacing w:line="360" w:lineRule="auto"/>
        <w:ind w:left="0" w:firstLine="0"/>
        <w:jc w:val="center"/>
        <w:rPr>
          <w:rFonts w:ascii="Times New Roman" w:hAnsi="Times New Roman" w:cs="Times New Roman"/>
        </w:rPr>
      </w:pPr>
      <w:bookmarkStart w:id="21" w:name="_Toc80360371"/>
      <w:bookmarkStart w:id="22" w:name="_Toc57880033"/>
      <w:r>
        <w:rPr>
          <w:rFonts w:ascii="Times New Roman" w:hAnsi="Times New Roman" w:cs="Times New Roman"/>
        </w:rPr>
        <w:t>1.1.6. Перечень лиц, владеющих на праве собственности или другом законном основании объектами централизованной системой водоснабжения, с указанием принадлежащих этим лицам таких объектов (границ зон, в которых расположены такие объекты)</w:t>
      </w:r>
      <w:bookmarkEnd w:id="21"/>
      <w:bookmarkEnd w:id="22"/>
    </w:p>
    <w:p w:rsidR="00E92D33" w:rsidRDefault="00E92D33" w:rsidP="00E92D33">
      <w:pPr>
        <w:spacing w:line="360" w:lineRule="auto"/>
        <w:ind w:firstLine="720"/>
        <w:jc w:val="both"/>
        <w:rPr>
          <w:rFonts w:ascii="Times New Roman" w:eastAsia="Microsoft YaHei" w:hAnsi="Times New Roman" w:cs="Times New Roman"/>
          <w:bCs/>
          <w:iCs/>
          <w:spacing w:val="2"/>
          <w:sz w:val="28"/>
          <w:szCs w:val="28"/>
        </w:rPr>
      </w:pPr>
      <w:r>
        <w:rPr>
          <w:rFonts w:eastAsia="Microsoft YaHei"/>
          <w:bCs/>
          <w:iCs/>
          <w:spacing w:val="2"/>
          <w:sz w:val="28"/>
          <w:szCs w:val="28"/>
        </w:rPr>
        <w:t xml:space="preserve">Объекты централизованного водоснабжения, находящиеся в границах </w:t>
      </w:r>
      <w:proofErr w:type="spellStart"/>
      <w:r>
        <w:rPr>
          <w:rFonts w:eastAsia="Microsoft YaHei"/>
          <w:bCs/>
          <w:iCs/>
          <w:spacing w:val="2"/>
          <w:sz w:val="28"/>
          <w:szCs w:val="28"/>
        </w:rPr>
        <w:t>Ливенского</w:t>
      </w:r>
      <w:proofErr w:type="spellEnd"/>
      <w:r>
        <w:rPr>
          <w:bCs/>
          <w:sz w:val="28"/>
          <w:szCs w:val="28"/>
        </w:rPr>
        <w:t xml:space="preserve"> сельского поселения Павловского муниципального района,</w:t>
      </w:r>
      <w:r>
        <w:rPr>
          <w:sz w:val="28"/>
          <w:szCs w:val="28"/>
        </w:rPr>
        <w:t xml:space="preserve"> </w:t>
      </w:r>
      <w:r>
        <w:rPr>
          <w:rFonts w:eastAsia="Microsoft YaHei"/>
          <w:bCs/>
          <w:iCs/>
          <w:spacing w:val="2"/>
          <w:sz w:val="28"/>
          <w:szCs w:val="28"/>
        </w:rPr>
        <w:t xml:space="preserve">состоят на балансе Администрации поселения. </w:t>
      </w:r>
      <w:proofErr w:type="spellStart"/>
      <w:r>
        <w:rPr>
          <w:rStyle w:val="33"/>
          <w:rFonts w:eastAsia="Microsoft YaHei"/>
          <w:bCs/>
          <w:iCs/>
          <w:sz w:val="28"/>
          <w:szCs w:val="28"/>
        </w:rPr>
        <w:t>Ресурсоснабжающая</w:t>
      </w:r>
      <w:proofErr w:type="spellEnd"/>
      <w:r>
        <w:rPr>
          <w:rStyle w:val="33"/>
          <w:rFonts w:eastAsia="Microsoft YaHei"/>
          <w:bCs/>
          <w:iCs/>
          <w:sz w:val="28"/>
          <w:szCs w:val="28"/>
        </w:rPr>
        <w:t xml:space="preserve"> организация Павловское МУПП «Энергетик».</w:t>
      </w:r>
    </w:p>
    <w:p w:rsidR="00E92D33" w:rsidRDefault="00E92D33" w:rsidP="00E92D33">
      <w:pPr>
        <w:pStyle w:val="2"/>
        <w:numPr>
          <w:ilvl w:val="1"/>
          <w:numId w:val="10"/>
        </w:numPr>
        <w:spacing w:line="360" w:lineRule="auto"/>
        <w:ind w:left="0" w:firstLine="0"/>
        <w:jc w:val="center"/>
        <w:rPr>
          <w:rFonts w:ascii="Times New Roman" w:hAnsi="Times New Roman" w:cs="Times New Roman"/>
        </w:rPr>
      </w:pPr>
      <w:bookmarkStart w:id="23" w:name="_Toc80360372"/>
      <w:bookmarkStart w:id="24" w:name="_Toc57880034"/>
      <w:r>
        <w:rPr>
          <w:rFonts w:ascii="Times New Roman" w:hAnsi="Times New Roman" w:cs="Times New Roman"/>
          <w:i w:val="0"/>
          <w:iCs w:val="0"/>
        </w:rPr>
        <w:t>1.2. Направления развития централизованных систем водоснабжения</w:t>
      </w:r>
      <w:bookmarkEnd w:id="23"/>
      <w:bookmarkEnd w:id="24"/>
    </w:p>
    <w:p w:rsidR="00E92D33" w:rsidRDefault="00E92D33" w:rsidP="00E92D33">
      <w:pPr>
        <w:pStyle w:val="3"/>
        <w:numPr>
          <w:ilvl w:val="2"/>
          <w:numId w:val="10"/>
        </w:numPr>
        <w:spacing w:line="360" w:lineRule="auto"/>
        <w:ind w:left="0" w:firstLine="0"/>
        <w:jc w:val="center"/>
        <w:rPr>
          <w:rFonts w:ascii="Times New Roman" w:hAnsi="Times New Roman" w:cs="Times New Roman"/>
        </w:rPr>
      </w:pPr>
      <w:bookmarkStart w:id="25" w:name="_Toc80360373"/>
      <w:bookmarkStart w:id="26" w:name="_Toc57880035"/>
      <w:r>
        <w:rPr>
          <w:rFonts w:ascii="Times New Roman" w:hAnsi="Times New Roman" w:cs="Times New Roman"/>
        </w:rPr>
        <w:t>1.2.1. Основные направления, принципы, задачи и целевые показатели развития централизованных систем водоснабжения</w:t>
      </w:r>
      <w:bookmarkEnd w:id="25"/>
      <w:bookmarkEnd w:id="26"/>
      <w:r>
        <w:rPr>
          <w:rFonts w:ascii="Times New Roman" w:hAnsi="Times New Roman" w:cs="Times New Roman"/>
        </w:rPr>
        <w:t xml:space="preserve"> </w:t>
      </w:r>
    </w:p>
    <w:p w:rsidR="00E92D33" w:rsidRDefault="00E92D33" w:rsidP="00E92D33">
      <w:pPr>
        <w:spacing w:line="360" w:lineRule="auto"/>
        <w:ind w:firstLine="709"/>
        <w:jc w:val="both"/>
        <w:rPr>
          <w:rFonts w:ascii="Times New Roman" w:hAnsi="Times New Roman" w:cs="Times New Roman"/>
          <w:sz w:val="28"/>
        </w:rPr>
      </w:pPr>
      <w:r>
        <w:rPr>
          <w:sz w:val="28"/>
        </w:rPr>
        <w:t xml:space="preserve">Направления, принципы и задачи развития централизованных систем водоснабжения должны формироваться в соответствии с требованиями современного законодательства РФ, учитывая текущее положение и </w:t>
      </w:r>
      <w:r>
        <w:rPr>
          <w:sz w:val="28"/>
        </w:rPr>
        <w:lastRenderedPageBreak/>
        <w:t xml:space="preserve">техническое состояние объектов водоснабжения, а также соответствуя основным направлениям развития Генерального плана </w:t>
      </w:r>
      <w:proofErr w:type="spellStart"/>
      <w:r>
        <w:rPr>
          <w:sz w:val="28"/>
        </w:rPr>
        <w:t>Ливенского</w:t>
      </w:r>
      <w:proofErr w:type="spellEnd"/>
      <w:r>
        <w:rPr>
          <w:bCs/>
          <w:sz w:val="28"/>
          <w:szCs w:val="28"/>
        </w:rPr>
        <w:t xml:space="preserve"> СП</w:t>
      </w:r>
      <w:r>
        <w:rPr>
          <w:sz w:val="28"/>
        </w:rPr>
        <w:t xml:space="preserve">. </w:t>
      </w:r>
    </w:p>
    <w:p w:rsidR="00E92D33" w:rsidRDefault="00E92D33" w:rsidP="00E92D33">
      <w:pPr>
        <w:spacing w:line="360" w:lineRule="auto"/>
        <w:ind w:firstLine="709"/>
        <w:jc w:val="both"/>
        <w:rPr>
          <w:sz w:val="28"/>
        </w:rPr>
      </w:pPr>
      <w:r>
        <w:rPr>
          <w:sz w:val="28"/>
        </w:rPr>
        <w:t xml:space="preserve">Исходя из особенностей организации и технологических проблем централизованного водоснабжения сельского поселения, следует определить следующие основные направления развития систем водоснабжения: </w:t>
      </w:r>
    </w:p>
    <w:p w:rsidR="00E92D33" w:rsidRDefault="00E92D33" w:rsidP="00E92D33">
      <w:pPr>
        <w:numPr>
          <w:ilvl w:val="3"/>
          <w:numId w:val="12"/>
        </w:numPr>
        <w:suppressAutoHyphens/>
        <w:spacing w:after="0" w:line="360" w:lineRule="auto"/>
        <w:ind w:firstLine="709"/>
        <w:jc w:val="both"/>
        <w:rPr>
          <w:sz w:val="28"/>
        </w:rPr>
      </w:pPr>
      <w:r>
        <w:rPr>
          <w:sz w:val="28"/>
        </w:rPr>
        <w:t>обеспечение потребителей услугами централизованного водоснабжения от подземных источников в соответствии с требуемыми нагрузками;</w:t>
      </w:r>
    </w:p>
    <w:p w:rsidR="00E92D33" w:rsidRDefault="00E92D33" w:rsidP="00E92D33">
      <w:pPr>
        <w:numPr>
          <w:ilvl w:val="3"/>
          <w:numId w:val="12"/>
        </w:numPr>
        <w:suppressAutoHyphens/>
        <w:spacing w:after="0" w:line="360" w:lineRule="auto"/>
        <w:ind w:firstLine="709"/>
        <w:jc w:val="both"/>
        <w:rPr>
          <w:sz w:val="28"/>
        </w:rPr>
      </w:pPr>
      <w:proofErr w:type="gramStart"/>
      <w:r>
        <w:rPr>
          <w:sz w:val="28"/>
        </w:rPr>
        <w:t xml:space="preserve">качество подаваемой воды потребителям должно соответствовать </w:t>
      </w:r>
      <w:bookmarkStart w:id="27" w:name="_Hlk83202233"/>
      <w:r>
        <w:rPr>
          <w:bCs/>
          <w:sz w:val="28"/>
          <w:szCs w:val="28"/>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и СанПиН 1.2.3685-21 "Гигиенические нормативы и требования к обеспечению безопасности и (или) безвредности для человека факторов среды обитания</w:t>
      </w:r>
      <w:proofErr w:type="gramEnd"/>
      <w:r>
        <w:rPr>
          <w:bCs/>
          <w:sz w:val="28"/>
          <w:szCs w:val="28"/>
        </w:rPr>
        <w:t>"</w:t>
      </w:r>
      <w:r>
        <w:rPr>
          <w:sz w:val="28"/>
        </w:rPr>
        <w:t>.</w:t>
      </w:r>
      <w:bookmarkEnd w:id="27"/>
      <w:r>
        <w:rPr>
          <w:sz w:val="28"/>
        </w:rPr>
        <w:t xml:space="preserve"> В существующих условиях для достижения этого необходимо создание возможности для организации комплексной водоподготовки, своевременное бурение новых скважин, замена ветхих участков сетей и объектов систем водоснабжения. </w:t>
      </w:r>
    </w:p>
    <w:p w:rsidR="00E92D33" w:rsidRDefault="00E92D33" w:rsidP="00E92D33">
      <w:pPr>
        <w:numPr>
          <w:ilvl w:val="3"/>
          <w:numId w:val="12"/>
        </w:numPr>
        <w:suppressAutoHyphens/>
        <w:spacing w:after="0" w:line="360" w:lineRule="auto"/>
        <w:ind w:firstLine="709"/>
        <w:jc w:val="both"/>
        <w:rPr>
          <w:sz w:val="28"/>
        </w:rPr>
      </w:pPr>
      <w:r>
        <w:rPr>
          <w:sz w:val="28"/>
        </w:rPr>
        <w:t>снижение затрат на производство и транспортировку воды питьевого качества;</w:t>
      </w:r>
    </w:p>
    <w:p w:rsidR="00E92D33" w:rsidRDefault="00E92D33" w:rsidP="00E92D33">
      <w:pPr>
        <w:numPr>
          <w:ilvl w:val="3"/>
          <w:numId w:val="12"/>
        </w:numPr>
        <w:suppressAutoHyphens/>
        <w:spacing w:after="0" w:line="360" w:lineRule="auto"/>
        <w:ind w:firstLine="709"/>
        <w:jc w:val="both"/>
        <w:rPr>
          <w:sz w:val="28"/>
        </w:rPr>
      </w:pPr>
      <w:r>
        <w:rPr>
          <w:sz w:val="28"/>
        </w:rPr>
        <w:t>для каждой системы должен быть обеспечен высокий уровень надёжности и управляемости, должна быть проведена автоматизация и диспетчеризация элементов систем водоснабжения;</w:t>
      </w:r>
    </w:p>
    <w:p w:rsidR="00E92D33" w:rsidRDefault="00E92D33" w:rsidP="00E92D33">
      <w:pPr>
        <w:numPr>
          <w:ilvl w:val="3"/>
          <w:numId w:val="12"/>
        </w:numPr>
        <w:suppressAutoHyphens/>
        <w:spacing w:after="0" w:line="360" w:lineRule="auto"/>
        <w:ind w:firstLine="709"/>
        <w:jc w:val="both"/>
        <w:rPr>
          <w:sz w:val="28"/>
        </w:rPr>
      </w:pPr>
      <w:r>
        <w:rPr>
          <w:sz w:val="28"/>
        </w:rPr>
        <w:lastRenderedPageBreak/>
        <w:t xml:space="preserve">минимизация аварийных ситуаций на объектах систем централизованного водоснабжения и обеспечение экологической безопасности при эксплуатации объектов системы централизованного водоснабжения; </w:t>
      </w:r>
    </w:p>
    <w:p w:rsidR="00E92D33" w:rsidRDefault="00E92D33" w:rsidP="00E92D33">
      <w:pPr>
        <w:numPr>
          <w:ilvl w:val="3"/>
          <w:numId w:val="12"/>
        </w:numPr>
        <w:suppressAutoHyphens/>
        <w:spacing w:after="0" w:line="360" w:lineRule="auto"/>
        <w:ind w:firstLine="709"/>
        <w:jc w:val="both"/>
        <w:rPr>
          <w:sz w:val="28"/>
        </w:rPr>
      </w:pPr>
      <w:r>
        <w:rPr>
          <w:sz w:val="28"/>
        </w:rPr>
        <w:t xml:space="preserve">обеспеченность приборов учёта воды в соответствии с Федеральным законом от 23.11.2009 N 261-ФЗ (ред. от 14.07.2022) «Об энергосбережении и повышении энергетической эффективности и о внесении изменений в отдельные законодательные акты Российской Федерации» должна составлять 100 %.  </w:t>
      </w:r>
    </w:p>
    <w:p w:rsidR="00E92D33" w:rsidRDefault="00E92D33" w:rsidP="00E92D33">
      <w:pPr>
        <w:spacing w:line="360" w:lineRule="auto"/>
        <w:ind w:firstLine="709"/>
        <w:jc w:val="both"/>
        <w:rPr>
          <w:sz w:val="28"/>
        </w:rPr>
      </w:pPr>
      <w:r>
        <w:rPr>
          <w:sz w:val="28"/>
        </w:rPr>
        <w:t xml:space="preserve">Принципами развития централизованной системы водоснабжения сельского поселения являются: </w:t>
      </w:r>
    </w:p>
    <w:p w:rsidR="00E92D33" w:rsidRDefault="00E92D33" w:rsidP="00E92D33">
      <w:pPr>
        <w:numPr>
          <w:ilvl w:val="0"/>
          <w:numId w:val="14"/>
        </w:numPr>
        <w:suppressAutoHyphens/>
        <w:spacing w:after="0" w:line="360" w:lineRule="auto"/>
        <w:ind w:left="0" w:firstLine="0"/>
        <w:jc w:val="both"/>
        <w:rPr>
          <w:sz w:val="28"/>
        </w:rPr>
      </w:pPr>
      <w:r>
        <w:rPr>
          <w:sz w:val="28"/>
        </w:rPr>
        <w:t xml:space="preserve">постоянное улучшение качества предоставления услуг водоснабжения потребителям (абонентам); </w:t>
      </w:r>
    </w:p>
    <w:p w:rsidR="00E92D33" w:rsidRDefault="00E92D33" w:rsidP="00E92D33">
      <w:pPr>
        <w:numPr>
          <w:ilvl w:val="0"/>
          <w:numId w:val="14"/>
        </w:numPr>
        <w:suppressAutoHyphens/>
        <w:spacing w:after="0" w:line="360" w:lineRule="auto"/>
        <w:ind w:left="0" w:firstLine="0"/>
        <w:jc w:val="both"/>
        <w:rPr>
          <w:sz w:val="28"/>
        </w:rPr>
      </w:pPr>
      <w:r>
        <w:rPr>
          <w:sz w:val="28"/>
        </w:rPr>
        <w:t xml:space="preserve">удовлетворение потребности в обеспечении услугой водоснабжения новых объектов строительства; </w:t>
      </w:r>
    </w:p>
    <w:p w:rsidR="00E92D33" w:rsidRDefault="00E92D33" w:rsidP="00E92D33">
      <w:pPr>
        <w:numPr>
          <w:ilvl w:val="0"/>
          <w:numId w:val="14"/>
        </w:numPr>
        <w:suppressAutoHyphens/>
        <w:spacing w:after="0" w:line="360" w:lineRule="auto"/>
        <w:ind w:left="0" w:firstLine="0"/>
        <w:jc w:val="both"/>
        <w:rPr>
          <w:sz w:val="28"/>
        </w:rPr>
      </w:pPr>
      <w:r>
        <w:rPr>
          <w:sz w:val="28"/>
        </w:rPr>
        <w:t>постоянное совершенствование схемы водоснабжения на основе последовательного планирования развития системы водоснабжения, реализации плановых мероприятий, проверки результатов реализации и своевременной корректировки технических решений и мероприятий.</w:t>
      </w:r>
    </w:p>
    <w:p w:rsidR="00E92D33" w:rsidRDefault="00E92D33" w:rsidP="00E92D33">
      <w:pPr>
        <w:spacing w:line="360" w:lineRule="auto"/>
        <w:ind w:firstLine="709"/>
        <w:jc w:val="both"/>
        <w:rPr>
          <w:sz w:val="28"/>
          <w:szCs w:val="28"/>
        </w:rPr>
      </w:pPr>
      <w:r>
        <w:rPr>
          <w:sz w:val="28"/>
          <w:szCs w:val="28"/>
        </w:rPr>
        <w:t xml:space="preserve">Исходя из вышеперечисленных принципов развития систем централизованного водоснабжения, производится расчет следующих целевых показателей: </w:t>
      </w:r>
    </w:p>
    <w:p w:rsidR="00E92D33" w:rsidRDefault="00E92D33" w:rsidP="00E92D33">
      <w:pPr>
        <w:numPr>
          <w:ilvl w:val="0"/>
          <w:numId w:val="16"/>
        </w:numPr>
        <w:suppressAutoHyphens/>
        <w:spacing w:after="0" w:line="360" w:lineRule="auto"/>
        <w:jc w:val="both"/>
        <w:rPr>
          <w:color w:val="000000"/>
          <w:sz w:val="28"/>
          <w:szCs w:val="28"/>
          <w:shd w:val="clear" w:color="auto" w:fill="FFFF00"/>
        </w:rPr>
      </w:pPr>
      <w:r>
        <w:rPr>
          <w:sz w:val="28"/>
          <w:szCs w:val="28"/>
        </w:rPr>
        <w:t xml:space="preserve">показатели качества питьевой воды; </w:t>
      </w:r>
    </w:p>
    <w:p w:rsidR="00E92D33" w:rsidRDefault="00E92D33" w:rsidP="00E92D33">
      <w:pPr>
        <w:numPr>
          <w:ilvl w:val="0"/>
          <w:numId w:val="16"/>
        </w:numPr>
        <w:suppressAutoHyphens/>
        <w:spacing w:after="0" w:line="360" w:lineRule="auto"/>
        <w:jc w:val="both"/>
        <w:rPr>
          <w:sz w:val="28"/>
          <w:szCs w:val="28"/>
          <w:shd w:val="clear" w:color="auto" w:fill="FFFF00"/>
        </w:rPr>
      </w:pPr>
      <w:r>
        <w:rPr>
          <w:sz w:val="28"/>
          <w:szCs w:val="28"/>
        </w:rPr>
        <w:t xml:space="preserve">показатели надежности и бесперебойности водоснабжения; </w:t>
      </w:r>
    </w:p>
    <w:p w:rsidR="00E92D33" w:rsidRDefault="00E92D33" w:rsidP="00E92D33">
      <w:pPr>
        <w:numPr>
          <w:ilvl w:val="0"/>
          <w:numId w:val="16"/>
        </w:numPr>
        <w:suppressAutoHyphens/>
        <w:spacing w:after="0" w:line="360" w:lineRule="auto"/>
        <w:jc w:val="both"/>
        <w:rPr>
          <w:sz w:val="28"/>
          <w:szCs w:val="28"/>
          <w:shd w:val="clear" w:color="auto" w:fill="FFFF00"/>
        </w:rPr>
      </w:pPr>
      <w:r>
        <w:rPr>
          <w:sz w:val="28"/>
          <w:szCs w:val="28"/>
        </w:rPr>
        <w:t xml:space="preserve">показатели качества обслуживания абонентов; </w:t>
      </w:r>
    </w:p>
    <w:p w:rsidR="00E92D33" w:rsidRDefault="00E92D33" w:rsidP="00E92D33">
      <w:pPr>
        <w:numPr>
          <w:ilvl w:val="0"/>
          <w:numId w:val="16"/>
        </w:numPr>
        <w:suppressAutoHyphens/>
        <w:spacing w:after="0" w:line="360" w:lineRule="auto"/>
        <w:jc w:val="both"/>
        <w:rPr>
          <w:sz w:val="28"/>
          <w:szCs w:val="28"/>
          <w:shd w:val="clear" w:color="auto" w:fill="FFFF00"/>
        </w:rPr>
      </w:pPr>
      <w:r>
        <w:rPr>
          <w:sz w:val="28"/>
          <w:szCs w:val="28"/>
        </w:rPr>
        <w:t xml:space="preserve">показатели эффективности использования ресурсов, в том числе сокращения потерь воды при транспортировке; </w:t>
      </w:r>
    </w:p>
    <w:p w:rsidR="00E92D33" w:rsidRDefault="00E92D33" w:rsidP="00E92D33">
      <w:pPr>
        <w:numPr>
          <w:ilvl w:val="0"/>
          <w:numId w:val="16"/>
        </w:numPr>
        <w:suppressAutoHyphens/>
        <w:spacing w:after="0" w:line="360" w:lineRule="auto"/>
        <w:jc w:val="both"/>
        <w:rPr>
          <w:sz w:val="28"/>
          <w:szCs w:val="28"/>
          <w:shd w:val="clear" w:color="auto" w:fill="FFFF00"/>
        </w:rPr>
      </w:pPr>
      <w:r>
        <w:rPr>
          <w:sz w:val="28"/>
          <w:szCs w:val="28"/>
        </w:rPr>
        <w:lastRenderedPageBreak/>
        <w:t xml:space="preserve">соотношение цены реализации мероприятий инвестиционной программы и их эффективности - улучшение качества воды; </w:t>
      </w:r>
    </w:p>
    <w:p w:rsidR="00E92D33" w:rsidRDefault="00E92D33" w:rsidP="00E92D33">
      <w:pPr>
        <w:numPr>
          <w:ilvl w:val="0"/>
          <w:numId w:val="16"/>
        </w:numPr>
        <w:suppressAutoHyphens/>
        <w:spacing w:after="0" w:line="360" w:lineRule="auto"/>
        <w:jc w:val="both"/>
        <w:rPr>
          <w:sz w:val="28"/>
          <w:szCs w:val="28"/>
          <w:shd w:val="clear" w:color="auto" w:fill="FFFF00"/>
        </w:rPr>
      </w:pPr>
      <w:r>
        <w:rPr>
          <w:sz w:val="28"/>
          <w:szCs w:val="28"/>
        </w:rPr>
        <w:t xml:space="preserve">иные показатели, установленные федеральным органом исполнительной власти, осуществляющим функции по выработке государственной политики и </w:t>
      </w:r>
      <w:proofErr w:type="spellStart"/>
      <w:r>
        <w:rPr>
          <w:sz w:val="28"/>
          <w:szCs w:val="28"/>
        </w:rPr>
        <w:t>нормативноправовому</w:t>
      </w:r>
      <w:proofErr w:type="spellEnd"/>
      <w:r>
        <w:rPr>
          <w:sz w:val="28"/>
          <w:szCs w:val="28"/>
        </w:rPr>
        <w:t xml:space="preserve"> регулированию в сфере жилищно-коммунального хозяйства.</w:t>
      </w:r>
    </w:p>
    <w:p w:rsidR="00E92D33" w:rsidRDefault="00E92D33" w:rsidP="00E92D33">
      <w:pPr>
        <w:numPr>
          <w:ilvl w:val="0"/>
          <w:numId w:val="18"/>
        </w:numPr>
        <w:suppressAutoHyphens/>
        <w:spacing w:after="0" w:line="360" w:lineRule="auto"/>
        <w:ind w:left="0" w:firstLine="709"/>
        <w:jc w:val="both"/>
        <w:rPr>
          <w:sz w:val="28"/>
          <w:szCs w:val="28"/>
          <w:lang w:eastAsia="zh-CN"/>
        </w:rPr>
      </w:pPr>
      <w:r>
        <w:rPr>
          <w:sz w:val="28"/>
          <w:szCs w:val="28"/>
        </w:rPr>
        <w:t xml:space="preserve">Способы достижения целевых показателей: </w:t>
      </w:r>
    </w:p>
    <w:p w:rsidR="00E92D33" w:rsidRDefault="00E92D33" w:rsidP="00E92D33">
      <w:pPr>
        <w:numPr>
          <w:ilvl w:val="0"/>
          <w:numId w:val="18"/>
        </w:numPr>
        <w:suppressAutoHyphens/>
        <w:spacing w:after="0" w:line="360" w:lineRule="auto"/>
        <w:ind w:left="0" w:firstLine="709"/>
        <w:jc w:val="both"/>
        <w:rPr>
          <w:sz w:val="28"/>
          <w:szCs w:val="28"/>
        </w:rPr>
      </w:pPr>
      <w:r>
        <w:rPr>
          <w:sz w:val="28"/>
          <w:szCs w:val="28"/>
        </w:rPr>
        <w:t>• строительство/реконструкция сооружений водоснабжения.</w:t>
      </w:r>
    </w:p>
    <w:p w:rsidR="00E92D33" w:rsidRDefault="00E92D33" w:rsidP="00E92D33">
      <w:pPr>
        <w:numPr>
          <w:ilvl w:val="0"/>
          <w:numId w:val="18"/>
        </w:numPr>
        <w:suppressAutoHyphens/>
        <w:spacing w:after="0" w:line="360" w:lineRule="auto"/>
        <w:ind w:left="0" w:firstLine="709"/>
        <w:jc w:val="both"/>
        <w:rPr>
          <w:color w:val="000000"/>
          <w:sz w:val="24"/>
          <w:szCs w:val="24"/>
        </w:rPr>
      </w:pPr>
      <w:r>
        <w:rPr>
          <w:rStyle w:val="1c"/>
          <w:sz w:val="28"/>
          <w:szCs w:val="28"/>
        </w:rPr>
        <w:t xml:space="preserve">Расчетное потребление воды питьевого качества на территории </w:t>
      </w:r>
      <w:proofErr w:type="spellStart"/>
      <w:r>
        <w:rPr>
          <w:rStyle w:val="1c"/>
          <w:sz w:val="28"/>
          <w:szCs w:val="28"/>
        </w:rPr>
        <w:t>Ливенского</w:t>
      </w:r>
      <w:proofErr w:type="spellEnd"/>
      <w:r>
        <w:rPr>
          <w:bCs/>
          <w:sz w:val="28"/>
          <w:szCs w:val="28"/>
        </w:rPr>
        <w:t xml:space="preserve"> СП</w:t>
      </w:r>
      <w:r>
        <w:rPr>
          <w:sz w:val="28"/>
          <w:szCs w:val="28"/>
        </w:rPr>
        <w:t xml:space="preserve"> </w:t>
      </w:r>
      <w:r>
        <w:rPr>
          <w:rStyle w:val="1c"/>
          <w:sz w:val="28"/>
          <w:szCs w:val="28"/>
        </w:rPr>
        <w:t>составит 17,0 м</w:t>
      </w:r>
      <w:r>
        <w:rPr>
          <w:rStyle w:val="1c"/>
          <w:sz w:val="28"/>
          <w:szCs w:val="28"/>
          <w:vertAlign w:val="superscript"/>
        </w:rPr>
        <w:t>3</w:t>
      </w:r>
      <w:r>
        <w:rPr>
          <w:rStyle w:val="1c"/>
          <w:sz w:val="28"/>
          <w:szCs w:val="28"/>
        </w:rPr>
        <w:t>/</w:t>
      </w:r>
      <w:proofErr w:type="spellStart"/>
      <w:r>
        <w:rPr>
          <w:rStyle w:val="1c"/>
          <w:sz w:val="28"/>
          <w:szCs w:val="28"/>
        </w:rPr>
        <w:t>сут</w:t>
      </w:r>
      <w:proofErr w:type="spellEnd"/>
      <w:r>
        <w:rPr>
          <w:rStyle w:val="1c"/>
          <w:sz w:val="28"/>
          <w:szCs w:val="28"/>
        </w:rPr>
        <w:t xml:space="preserve">. </w:t>
      </w:r>
    </w:p>
    <w:p w:rsidR="00E92D33" w:rsidRDefault="00E92D33" w:rsidP="00E92D33">
      <w:pPr>
        <w:pStyle w:val="3"/>
        <w:keepNext w:val="0"/>
        <w:widowControl w:val="0"/>
        <w:numPr>
          <w:ilvl w:val="2"/>
          <w:numId w:val="10"/>
        </w:numPr>
        <w:spacing w:line="360" w:lineRule="auto"/>
        <w:ind w:left="0" w:firstLine="0"/>
        <w:jc w:val="center"/>
        <w:rPr>
          <w:rFonts w:ascii="Times New Roman" w:hAnsi="Times New Roman" w:cs="Times New Roman"/>
        </w:rPr>
      </w:pPr>
      <w:bookmarkStart w:id="28" w:name="_Toc80360374"/>
      <w:bookmarkStart w:id="29" w:name="_Toc57880036"/>
      <w:r>
        <w:rPr>
          <w:rFonts w:ascii="Times New Roman" w:hAnsi="Times New Roman" w:cs="Times New Roman"/>
        </w:rPr>
        <w:t>1.2.2. Различные сценарии развития централизованных систем водоснабжения в зависимости от различных сценариев развития поселения</w:t>
      </w:r>
      <w:bookmarkEnd w:id="28"/>
      <w:bookmarkEnd w:id="29"/>
    </w:p>
    <w:p w:rsidR="00E92D33" w:rsidRDefault="00E92D33" w:rsidP="00E92D33">
      <w:pPr>
        <w:pStyle w:val="Default"/>
        <w:spacing w:line="360" w:lineRule="auto"/>
        <w:ind w:firstLine="708"/>
        <w:jc w:val="both"/>
        <w:rPr>
          <w:sz w:val="28"/>
        </w:rPr>
      </w:pPr>
      <w:r>
        <w:rPr>
          <w:sz w:val="28"/>
        </w:rPr>
        <w:t xml:space="preserve">Градостроительная концепция генерального плана ориентирована на эффективное использование сложившихся поселенческих территорий и одновременно резервирование территории для перспективного развития </w:t>
      </w:r>
      <w:proofErr w:type="spellStart"/>
      <w:r>
        <w:rPr>
          <w:sz w:val="28"/>
        </w:rPr>
        <w:t>Ливенского</w:t>
      </w:r>
      <w:proofErr w:type="spellEnd"/>
      <w:r>
        <w:rPr>
          <w:bCs/>
          <w:sz w:val="28"/>
          <w:szCs w:val="28"/>
        </w:rPr>
        <w:t xml:space="preserve"> СП.</w:t>
      </w:r>
    </w:p>
    <w:p w:rsidR="00E92D33" w:rsidRDefault="00E92D33" w:rsidP="00E92D33">
      <w:pPr>
        <w:pStyle w:val="Default"/>
        <w:spacing w:line="360" w:lineRule="auto"/>
        <w:ind w:firstLine="708"/>
        <w:jc w:val="both"/>
        <w:rPr>
          <w:sz w:val="28"/>
        </w:rPr>
      </w:pPr>
      <w:r>
        <w:rPr>
          <w:sz w:val="28"/>
        </w:rPr>
        <w:t xml:space="preserve">Стратегической целью развития поселения является повышение качества жизни населения, развитие его экономической базы, обеспечение устойчивого функционирования всего хозяйственного комплекса и социальной сферы. </w:t>
      </w:r>
    </w:p>
    <w:p w:rsidR="00E92D33" w:rsidRDefault="00E92D33" w:rsidP="00E92D33">
      <w:pPr>
        <w:pStyle w:val="Default"/>
        <w:spacing w:line="360" w:lineRule="auto"/>
        <w:ind w:firstLine="708"/>
        <w:jc w:val="both"/>
        <w:rPr>
          <w:sz w:val="28"/>
        </w:rPr>
      </w:pPr>
      <w:r>
        <w:rPr>
          <w:sz w:val="28"/>
        </w:rPr>
        <w:t>С учетом проведенного анализа изменения численности населения на протяжении 10 лет, а также с учетом концепции привлечения населения, расширением жилой зоны, предполагает следующее изменение численности населения на расчетный срок:</w:t>
      </w:r>
    </w:p>
    <w:p w:rsidR="00E92D33" w:rsidRDefault="00E92D33" w:rsidP="00E92D33">
      <w:pPr>
        <w:pStyle w:val="Default"/>
        <w:spacing w:line="360" w:lineRule="auto"/>
        <w:ind w:firstLine="708"/>
        <w:jc w:val="both"/>
        <w:rPr>
          <w:sz w:val="28"/>
        </w:rPr>
      </w:pPr>
      <w:r>
        <w:rPr>
          <w:sz w:val="28"/>
        </w:rPr>
        <w:t>Таблица 1.2.2 - Прогноз численности населения</w:t>
      </w:r>
    </w:p>
    <w:tbl>
      <w:tblPr>
        <w:tblW w:w="4850" w:type="pct"/>
        <w:tblLayout w:type="fixed"/>
        <w:tblLook w:val="04A0" w:firstRow="1" w:lastRow="0" w:firstColumn="1" w:lastColumn="0" w:noHBand="0" w:noVBand="1"/>
      </w:tblPr>
      <w:tblGrid>
        <w:gridCol w:w="5010"/>
        <w:gridCol w:w="4274"/>
      </w:tblGrid>
      <w:tr w:rsidR="00E92D33" w:rsidTr="00E92D33">
        <w:trPr>
          <w:trHeight w:val="409"/>
        </w:trPr>
        <w:tc>
          <w:tcPr>
            <w:tcW w:w="4896"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E92D33" w:rsidRDefault="00E92D33">
            <w:pPr>
              <w:pStyle w:val="Default"/>
              <w:widowControl w:val="0"/>
              <w:spacing w:line="240" w:lineRule="auto"/>
              <w:jc w:val="center"/>
            </w:pPr>
            <w:r>
              <w:rPr>
                <w:b/>
                <w:bCs/>
              </w:rPr>
              <w:t>Год</w:t>
            </w:r>
          </w:p>
        </w:tc>
        <w:tc>
          <w:tcPr>
            <w:tcW w:w="4177"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E92D33" w:rsidRDefault="00E92D33">
            <w:pPr>
              <w:pStyle w:val="Default"/>
              <w:widowControl w:val="0"/>
              <w:spacing w:line="240" w:lineRule="auto"/>
              <w:jc w:val="center"/>
            </w:pPr>
            <w:r>
              <w:rPr>
                <w:b/>
                <w:bCs/>
              </w:rPr>
              <w:t>Численность населения, чел</w:t>
            </w:r>
          </w:p>
        </w:tc>
      </w:tr>
      <w:tr w:rsidR="00E92D33" w:rsidTr="00E92D33">
        <w:trPr>
          <w:trHeight w:val="203"/>
        </w:trPr>
        <w:tc>
          <w:tcPr>
            <w:tcW w:w="4896"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pStyle w:val="Default"/>
              <w:widowControl w:val="0"/>
              <w:spacing w:line="240" w:lineRule="auto"/>
              <w:jc w:val="center"/>
            </w:pPr>
            <w:r>
              <w:rPr>
                <w:bCs/>
              </w:rPr>
              <w:t>2012</w:t>
            </w:r>
          </w:p>
        </w:tc>
        <w:tc>
          <w:tcPr>
            <w:tcW w:w="4177"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pStyle w:val="Default"/>
              <w:widowControl w:val="0"/>
              <w:spacing w:line="240" w:lineRule="auto"/>
              <w:jc w:val="center"/>
            </w:pPr>
            <w:r>
              <w:rPr>
                <w:bCs/>
              </w:rPr>
              <w:t>1015</w:t>
            </w:r>
          </w:p>
        </w:tc>
      </w:tr>
      <w:tr w:rsidR="00E92D33" w:rsidTr="00E92D33">
        <w:trPr>
          <w:trHeight w:val="203"/>
        </w:trPr>
        <w:tc>
          <w:tcPr>
            <w:tcW w:w="4896"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pStyle w:val="Default"/>
              <w:widowControl w:val="0"/>
              <w:spacing w:line="240" w:lineRule="auto"/>
              <w:jc w:val="center"/>
            </w:pPr>
            <w:r>
              <w:rPr>
                <w:bCs/>
              </w:rPr>
              <w:t>2013</w:t>
            </w:r>
          </w:p>
        </w:tc>
        <w:tc>
          <w:tcPr>
            <w:tcW w:w="4177"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pStyle w:val="Default"/>
              <w:widowControl w:val="0"/>
              <w:spacing w:line="240" w:lineRule="auto"/>
              <w:jc w:val="center"/>
              <w:rPr>
                <w:bCs/>
                <w:lang w:eastAsia="ru-RU"/>
              </w:rPr>
            </w:pPr>
            <w:r>
              <w:rPr>
                <w:bCs/>
                <w:lang w:eastAsia="ru-RU"/>
              </w:rPr>
              <w:t>992</w:t>
            </w:r>
          </w:p>
        </w:tc>
      </w:tr>
      <w:tr w:rsidR="00E92D33" w:rsidTr="00E92D33">
        <w:trPr>
          <w:trHeight w:val="203"/>
        </w:trPr>
        <w:tc>
          <w:tcPr>
            <w:tcW w:w="4896"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pStyle w:val="Default"/>
              <w:widowControl w:val="0"/>
              <w:spacing w:line="240" w:lineRule="auto"/>
              <w:jc w:val="center"/>
            </w:pPr>
            <w:r>
              <w:rPr>
                <w:bCs/>
              </w:rPr>
              <w:t>2014</w:t>
            </w:r>
          </w:p>
        </w:tc>
        <w:tc>
          <w:tcPr>
            <w:tcW w:w="4177"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pStyle w:val="Default"/>
              <w:widowControl w:val="0"/>
              <w:spacing w:line="240" w:lineRule="auto"/>
              <w:jc w:val="center"/>
              <w:rPr>
                <w:bCs/>
                <w:lang w:eastAsia="ru-RU"/>
              </w:rPr>
            </w:pPr>
            <w:r>
              <w:rPr>
                <w:bCs/>
                <w:lang w:eastAsia="ru-RU"/>
              </w:rPr>
              <w:t>995</w:t>
            </w:r>
          </w:p>
        </w:tc>
      </w:tr>
      <w:tr w:rsidR="00E92D33" w:rsidTr="00E92D33">
        <w:trPr>
          <w:trHeight w:val="203"/>
        </w:trPr>
        <w:tc>
          <w:tcPr>
            <w:tcW w:w="4896"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pStyle w:val="Default"/>
              <w:widowControl w:val="0"/>
              <w:spacing w:line="240" w:lineRule="auto"/>
              <w:jc w:val="center"/>
            </w:pPr>
            <w:r>
              <w:rPr>
                <w:bCs/>
              </w:rPr>
              <w:t>2015</w:t>
            </w:r>
          </w:p>
        </w:tc>
        <w:tc>
          <w:tcPr>
            <w:tcW w:w="4177"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pStyle w:val="Default"/>
              <w:widowControl w:val="0"/>
              <w:spacing w:line="240" w:lineRule="auto"/>
              <w:jc w:val="center"/>
              <w:rPr>
                <w:bCs/>
                <w:lang w:eastAsia="ru-RU"/>
              </w:rPr>
            </w:pPr>
            <w:r>
              <w:rPr>
                <w:bCs/>
                <w:lang w:eastAsia="ru-RU"/>
              </w:rPr>
              <w:t>972</w:t>
            </w:r>
          </w:p>
        </w:tc>
      </w:tr>
      <w:tr w:rsidR="00E92D33" w:rsidTr="00E92D33">
        <w:trPr>
          <w:trHeight w:val="203"/>
        </w:trPr>
        <w:tc>
          <w:tcPr>
            <w:tcW w:w="4896"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pStyle w:val="Default"/>
              <w:widowControl w:val="0"/>
              <w:spacing w:line="240" w:lineRule="auto"/>
              <w:jc w:val="center"/>
            </w:pPr>
            <w:r>
              <w:rPr>
                <w:bCs/>
              </w:rPr>
              <w:lastRenderedPageBreak/>
              <w:t>2016</w:t>
            </w:r>
          </w:p>
        </w:tc>
        <w:tc>
          <w:tcPr>
            <w:tcW w:w="4177"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pStyle w:val="Default"/>
              <w:widowControl w:val="0"/>
              <w:spacing w:line="240" w:lineRule="auto"/>
              <w:jc w:val="center"/>
              <w:rPr>
                <w:bCs/>
                <w:lang w:eastAsia="ru-RU"/>
              </w:rPr>
            </w:pPr>
            <w:r>
              <w:rPr>
                <w:bCs/>
                <w:lang w:eastAsia="ru-RU"/>
              </w:rPr>
              <w:t>945</w:t>
            </w:r>
          </w:p>
        </w:tc>
      </w:tr>
      <w:tr w:rsidR="00E92D33" w:rsidTr="00E92D33">
        <w:trPr>
          <w:trHeight w:val="203"/>
        </w:trPr>
        <w:tc>
          <w:tcPr>
            <w:tcW w:w="4896"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pStyle w:val="Default"/>
              <w:widowControl w:val="0"/>
              <w:spacing w:line="240" w:lineRule="auto"/>
              <w:jc w:val="center"/>
            </w:pPr>
            <w:r>
              <w:rPr>
                <w:bCs/>
              </w:rPr>
              <w:t>2017</w:t>
            </w:r>
          </w:p>
        </w:tc>
        <w:tc>
          <w:tcPr>
            <w:tcW w:w="4177"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pStyle w:val="Default"/>
              <w:widowControl w:val="0"/>
              <w:spacing w:line="240" w:lineRule="auto"/>
              <w:jc w:val="center"/>
              <w:rPr>
                <w:bCs/>
                <w:lang w:eastAsia="ru-RU"/>
              </w:rPr>
            </w:pPr>
            <w:r>
              <w:rPr>
                <w:bCs/>
                <w:lang w:eastAsia="ru-RU"/>
              </w:rPr>
              <w:t>910</w:t>
            </w:r>
          </w:p>
        </w:tc>
      </w:tr>
      <w:tr w:rsidR="00E92D33" w:rsidTr="00E92D33">
        <w:trPr>
          <w:trHeight w:val="203"/>
        </w:trPr>
        <w:tc>
          <w:tcPr>
            <w:tcW w:w="4896"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pStyle w:val="Default"/>
              <w:widowControl w:val="0"/>
              <w:spacing w:line="240" w:lineRule="auto"/>
              <w:jc w:val="center"/>
            </w:pPr>
            <w:r>
              <w:rPr>
                <w:bCs/>
              </w:rPr>
              <w:t>2018</w:t>
            </w:r>
          </w:p>
        </w:tc>
        <w:tc>
          <w:tcPr>
            <w:tcW w:w="4177"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pStyle w:val="Default"/>
              <w:widowControl w:val="0"/>
              <w:spacing w:line="240" w:lineRule="auto"/>
              <w:jc w:val="center"/>
              <w:rPr>
                <w:bCs/>
                <w:lang w:eastAsia="ru-RU"/>
              </w:rPr>
            </w:pPr>
            <w:r>
              <w:rPr>
                <w:bCs/>
                <w:lang w:eastAsia="ru-RU"/>
              </w:rPr>
              <w:t>875</w:t>
            </w:r>
          </w:p>
        </w:tc>
      </w:tr>
      <w:tr w:rsidR="00E92D33" w:rsidTr="00E92D33">
        <w:trPr>
          <w:trHeight w:val="203"/>
        </w:trPr>
        <w:tc>
          <w:tcPr>
            <w:tcW w:w="4896"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pStyle w:val="Default"/>
              <w:widowControl w:val="0"/>
              <w:spacing w:line="240" w:lineRule="auto"/>
              <w:jc w:val="center"/>
            </w:pPr>
            <w:r>
              <w:rPr>
                <w:bCs/>
              </w:rPr>
              <w:t>2019</w:t>
            </w:r>
          </w:p>
        </w:tc>
        <w:tc>
          <w:tcPr>
            <w:tcW w:w="4177"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pStyle w:val="Default"/>
              <w:widowControl w:val="0"/>
              <w:spacing w:line="240" w:lineRule="auto"/>
              <w:jc w:val="center"/>
              <w:rPr>
                <w:bCs/>
                <w:lang w:eastAsia="ru-RU"/>
              </w:rPr>
            </w:pPr>
            <w:r>
              <w:rPr>
                <w:bCs/>
                <w:lang w:eastAsia="ru-RU"/>
              </w:rPr>
              <w:t>825</w:t>
            </w:r>
          </w:p>
        </w:tc>
      </w:tr>
      <w:tr w:rsidR="00E92D33" w:rsidTr="00E92D33">
        <w:trPr>
          <w:trHeight w:val="203"/>
        </w:trPr>
        <w:tc>
          <w:tcPr>
            <w:tcW w:w="4896"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pStyle w:val="Default"/>
              <w:widowControl w:val="0"/>
              <w:spacing w:line="240" w:lineRule="auto"/>
              <w:jc w:val="center"/>
            </w:pPr>
            <w:r>
              <w:rPr>
                <w:bCs/>
              </w:rPr>
              <w:t>2020</w:t>
            </w:r>
          </w:p>
        </w:tc>
        <w:tc>
          <w:tcPr>
            <w:tcW w:w="4177"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pStyle w:val="Default"/>
              <w:widowControl w:val="0"/>
              <w:spacing w:line="240" w:lineRule="auto"/>
              <w:jc w:val="center"/>
              <w:rPr>
                <w:bCs/>
                <w:lang w:eastAsia="ru-RU"/>
              </w:rPr>
            </w:pPr>
            <w:r>
              <w:rPr>
                <w:bCs/>
                <w:lang w:eastAsia="ru-RU"/>
              </w:rPr>
              <w:t>816</w:t>
            </w:r>
          </w:p>
        </w:tc>
      </w:tr>
      <w:tr w:rsidR="00E92D33" w:rsidTr="00E92D33">
        <w:trPr>
          <w:trHeight w:val="203"/>
        </w:trPr>
        <w:tc>
          <w:tcPr>
            <w:tcW w:w="4896"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pStyle w:val="Default"/>
              <w:widowControl w:val="0"/>
              <w:spacing w:line="240" w:lineRule="auto"/>
              <w:jc w:val="center"/>
            </w:pPr>
            <w:r>
              <w:rPr>
                <w:bCs/>
              </w:rPr>
              <w:t>2021</w:t>
            </w:r>
          </w:p>
        </w:tc>
        <w:tc>
          <w:tcPr>
            <w:tcW w:w="4177"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pStyle w:val="Default"/>
              <w:widowControl w:val="0"/>
              <w:spacing w:line="240" w:lineRule="auto"/>
              <w:jc w:val="center"/>
              <w:rPr>
                <w:bCs/>
                <w:lang w:eastAsia="ru-RU"/>
              </w:rPr>
            </w:pPr>
            <w:r>
              <w:rPr>
                <w:bCs/>
                <w:lang w:eastAsia="ru-RU"/>
              </w:rPr>
              <w:t>796</w:t>
            </w:r>
          </w:p>
        </w:tc>
      </w:tr>
      <w:tr w:rsidR="00E92D33" w:rsidTr="00E92D33">
        <w:trPr>
          <w:trHeight w:val="203"/>
        </w:trPr>
        <w:tc>
          <w:tcPr>
            <w:tcW w:w="4896"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pStyle w:val="Default"/>
              <w:widowControl w:val="0"/>
              <w:spacing w:line="240" w:lineRule="auto"/>
              <w:jc w:val="center"/>
            </w:pPr>
            <w:r>
              <w:rPr>
                <w:bCs/>
              </w:rPr>
              <w:t>2022</w:t>
            </w:r>
          </w:p>
        </w:tc>
        <w:tc>
          <w:tcPr>
            <w:tcW w:w="4177"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pStyle w:val="Default"/>
              <w:widowControl w:val="0"/>
              <w:spacing w:line="240" w:lineRule="auto"/>
              <w:jc w:val="center"/>
              <w:rPr>
                <w:bCs/>
                <w:lang w:eastAsia="ru-RU"/>
              </w:rPr>
            </w:pPr>
            <w:r>
              <w:rPr>
                <w:bCs/>
                <w:lang w:eastAsia="ru-RU"/>
              </w:rPr>
              <w:t>784</w:t>
            </w:r>
          </w:p>
        </w:tc>
      </w:tr>
      <w:tr w:rsidR="00E92D33" w:rsidTr="00E92D33">
        <w:trPr>
          <w:trHeight w:val="203"/>
        </w:trPr>
        <w:tc>
          <w:tcPr>
            <w:tcW w:w="4896"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pStyle w:val="Default"/>
              <w:widowControl w:val="0"/>
              <w:spacing w:line="240" w:lineRule="auto"/>
              <w:jc w:val="center"/>
            </w:pPr>
            <w:r>
              <w:rPr>
                <w:bCs/>
              </w:rPr>
              <w:t>2023</w:t>
            </w:r>
          </w:p>
        </w:tc>
        <w:tc>
          <w:tcPr>
            <w:tcW w:w="4177"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pStyle w:val="Default"/>
              <w:widowControl w:val="0"/>
              <w:spacing w:line="240" w:lineRule="auto"/>
              <w:jc w:val="center"/>
              <w:rPr>
                <w:bCs/>
                <w:lang w:eastAsia="ru-RU"/>
              </w:rPr>
            </w:pPr>
            <w:r>
              <w:rPr>
                <w:bCs/>
                <w:lang w:eastAsia="ru-RU"/>
              </w:rPr>
              <w:t>795</w:t>
            </w:r>
          </w:p>
        </w:tc>
      </w:tr>
      <w:tr w:rsidR="00E92D33" w:rsidTr="00E92D33">
        <w:trPr>
          <w:trHeight w:val="203"/>
        </w:trPr>
        <w:tc>
          <w:tcPr>
            <w:tcW w:w="4896"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pStyle w:val="Default"/>
              <w:widowControl w:val="0"/>
              <w:spacing w:line="240" w:lineRule="auto"/>
              <w:jc w:val="center"/>
            </w:pPr>
            <w:r>
              <w:rPr>
                <w:bCs/>
              </w:rPr>
              <w:t>2024-2028</w:t>
            </w:r>
          </w:p>
        </w:tc>
        <w:tc>
          <w:tcPr>
            <w:tcW w:w="4177"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pStyle w:val="Default"/>
              <w:widowControl w:val="0"/>
              <w:spacing w:line="240" w:lineRule="auto"/>
              <w:jc w:val="center"/>
              <w:rPr>
                <w:bCs/>
                <w:lang w:eastAsia="ru-RU"/>
              </w:rPr>
            </w:pPr>
            <w:r>
              <w:rPr>
                <w:bCs/>
                <w:lang w:eastAsia="ru-RU"/>
              </w:rPr>
              <w:t>782</w:t>
            </w:r>
          </w:p>
        </w:tc>
      </w:tr>
      <w:tr w:rsidR="00E92D33" w:rsidTr="00E92D33">
        <w:trPr>
          <w:trHeight w:val="203"/>
        </w:trPr>
        <w:tc>
          <w:tcPr>
            <w:tcW w:w="4896"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pStyle w:val="Default"/>
              <w:widowControl w:val="0"/>
              <w:spacing w:line="240" w:lineRule="auto"/>
              <w:jc w:val="center"/>
            </w:pPr>
            <w:r>
              <w:rPr>
                <w:b/>
                <w:bCs/>
              </w:rPr>
              <w:t>Расчетный срок прогноз на 2029-2033 год, чел</w:t>
            </w:r>
          </w:p>
        </w:tc>
        <w:tc>
          <w:tcPr>
            <w:tcW w:w="4177"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pStyle w:val="Default"/>
              <w:widowControl w:val="0"/>
              <w:spacing w:line="240" w:lineRule="auto"/>
              <w:jc w:val="center"/>
              <w:rPr>
                <w:b/>
                <w:lang w:eastAsia="ru-RU"/>
              </w:rPr>
            </w:pPr>
            <w:r>
              <w:rPr>
                <w:b/>
                <w:lang w:eastAsia="ru-RU"/>
              </w:rPr>
              <w:t>769</w:t>
            </w:r>
          </w:p>
        </w:tc>
      </w:tr>
    </w:tbl>
    <w:p w:rsidR="00E92D33" w:rsidRDefault="00E92D33" w:rsidP="00E92D33">
      <w:pPr>
        <w:pStyle w:val="Default"/>
        <w:spacing w:line="360" w:lineRule="auto"/>
        <w:ind w:firstLine="709"/>
        <w:jc w:val="both"/>
      </w:pPr>
      <w:r>
        <w:rPr>
          <w:sz w:val="28"/>
          <w:szCs w:val="28"/>
        </w:rPr>
        <w:t xml:space="preserve">Общая численность населения </w:t>
      </w:r>
      <w:proofErr w:type="spellStart"/>
      <w:r>
        <w:rPr>
          <w:sz w:val="28"/>
          <w:szCs w:val="28"/>
        </w:rPr>
        <w:t>Ливенского</w:t>
      </w:r>
      <w:proofErr w:type="spellEnd"/>
      <w:r>
        <w:rPr>
          <w:bCs/>
          <w:sz w:val="28"/>
          <w:szCs w:val="28"/>
        </w:rPr>
        <w:t xml:space="preserve"> СП Павловского муниципального района</w:t>
      </w:r>
      <w:r>
        <w:rPr>
          <w:sz w:val="28"/>
          <w:szCs w:val="28"/>
        </w:rPr>
        <w:t xml:space="preserve"> в 2033 году, предположительно, будет на уровне 769 человек.</w:t>
      </w:r>
    </w:p>
    <w:p w:rsidR="00E92D33" w:rsidRDefault="00E92D33" w:rsidP="00E92D33">
      <w:pPr>
        <w:pStyle w:val="Default"/>
        <w:spacing w:line="360" w:lineRule="auto"/>
        <w:ind w:firstLine="708"/>
        <w:jc w:val="both"/>
        <w:rPr>
          <w:color w:val="auto"/>
          <w:sz w:val="28"/>
          <w:szCs w:val="28"/>
        </w:rPr>
      </w:pPr>
      <w:r>
        <w:rPr>
          <w:color w:val="auto"/>
          <w:sz w:val="28"/>
          <w:szCs w:val="28"/>
        </w:rPr>
        <w:t>Основной причиной снижения численности населения является естественная убыль. Ухудшение демографической ситуации происходит также потому, что к естественной убыли добавляется миграционный отток населения.</w:t>
      </w:r>
    </w:p>
    <w:p w:rsidR="00E92D33" w:rsidRDefault="00E92D33" w:rsidP="00E92D33">
      <w:pPr>
        <w:pStyle w:val="Default"/>
        <w:spacing w:line="360" w:lineRule="auto"/>
        <w:ind w:firstLine="708"/>
        <w:jc w:val="both"/>
        <w:rPr>
          <w:color w:val="auto"/>
        </w:rPr>
      </w:pPr>
      <w:r>
        <w:rPr>
          <w:rStyle w:val="33"/>
          <w:color w:val="auto"/>
          <w:sz w:val="28"/>
          <w:szCs w:val="28"/>
        </w:rPr>
        <w:t xml:space="preserve">В зависимости от темпов застройки и сноса жилья и </w:t>
      </w:r>
      <w:r>
        <w:rPr>
          <w:color w:val="auto"/>
          <w:sz w:val="28"/>
          <w:szCs w:val="28"/>
        </w:rPr>
        <w:t>объектов социальной инфраструктуры</w:t>
      </w:r>
      <w:r>
        <w:rPr>
          <w:rStyle w:val="33"/>
          <w:color w:val="auto"/>
          <w:sz w:val="28"/>
          <w:szCs w:val="28"/>
        </w:rPr>
        <w:t xml:space="preserve">, а также объемов финансирования можно определить два сценария развития схемы водоснабжения </w:t>
      </w:r>
      <w:proofErr w:type="spellStart"/>
      <w:r>
        <w:rPr>
          <w:rStyle w:val="33"/>
          <w:color w:val="auto"/>
          <w:sz w:val="28"/>
          <w:szCs w:val="28"/>
        </w:rPr>
        <w:t>Ливенского</w:t>
      </w:r>
      <w:proofErr w:type="spellEnd"/>
      <w:r>
        <w:rPr>
          <w:bCs/>
          <w:sz w:val="28"/>
          <w:szCs w:val="28"/>
        </w:rPr>
        <w:t xml:space="preserve"> СП.</w:t>
      </w:r>
    </w:p>
    <w:p w:rsidR="00E92D33" w:rsidRDefault="00E92D33" w:rsidP="00E92D33">
      <w:pPr>
        <w:pStyle w:val="Default"/>
        <w:spacing w:line="360" w:lineRule="auto"/>
        <w:ind w:firstLine="708"/>
        <w:jc w:val="both"/>
        <w:rPr>
          <w:b/>
        </w:rPr>
      </w:pPr>
      <w:r>
        <w:rPr>
          <w:rStyle w:val="33"/>
          <w:b/>
          <w:bCs/>
          <w:i/>
          <w:iCs/>
          <w:sz w:val="28"/>
          <w:szCs w:val="28"/>
        </w:rPr>
        <w:t>I.</w:t>
      </w:r>
      <w:r>
        <w:rPr>
          <w:rStyle w:val="apple-converted-space"/>
          <w:b/>
          <w:bCs/>
          <w:i/>
          <w:iCs/>
          <w:sz w:val="28"/>
          <w:szCs w:val="28"/>
        </w:rPr>
        <w:t xml:space="preserve"> </w:t>
      </w:r>
      <w:r>
        <w:rPr>
          <w:rStyle w:val="33"/>
          <w:b/>
          <w:i/>
          <w:iCs/>
          <w:sz w:val="28"/>
          <w:szCs w:val="28"/>
        </w:rPr>
        <w:t>Сохранение существующей схемы без изменения количества и мощности объектов централизованного водоснабжения.</w:t>
      </w:r>
    </w:p>
    <w:p w:rsidR="00E92D33" w:rsidRDefault="00E92D33" w:rsidP="00E92D33">
      <w:pPr>
        <w:pStyle w:val="Default"/>
        <w:spacing w:line="360" w:lineRule="auto"/>
        <w:ind w:firstLine="708"/>
        <w:jc w:val="both"/>
      </w:pPr>
      <w:r>
        <w:rPr>
          <w:sz w:val="28"/>
          <w:szCs w:val="28"/>
        </w:rPr>
        <w:t>При этом сценарии к 2033 г.:</w:t>
      </w:r>
    </w:p>
    <w:p w:rsidR="00E92D33" w:rsidRDefault="00E92D33" w:rsidP="00E92D33">
      <w:pPr>
        <w:pStyle w:val="Default"/>
        <w:numPr>
          <w:ilvl w:val="0"/>
          <w:numId w:val="20"/>
        </w:numPr>
        <w:spacing w:line="360" w:lineRule="auto"/>
        <w:jc w:val="both"/>
      </w:pPr>
      <w:r>
        <w:rPr>
          <w:sz w:val="28"/>
          <w:szCs w:val="28"/>
        </w:rPr>
        <w:t>Износ водопроводной сети останется 100 %;</w:t>
      </w:r>
    </w:p>
    <w:p w:rsidR="00E92D33" w:rsidRDefault="00E92D33" w:rsidP="00E92D33">
      <w:pPr>
        <w:pStyle w:val="Default"/>
        <w:numPr>
          <w:ilvl w:val="0"/>
          <w:numId w:val="20"/>
        </w:numPr>
        <w:spacing w:line="360" w:lineRule="auto"/>
        <w:jc w:val="both"/>
      </w:pPr>
      <w:r>
        <w:rPr>
          <w:sz w:val="28"/>
          <w:szCs w:val="28"/>
        </w:rPr>
        <w:t>Износ скважины приблизится к 90%;</w:t>
      </w:r>
    </w:p>
    <w:p w:rsidR="00E92D33" w:rsidRDefault="00E92D33" w:rsidP="00E92D33">
      <w:pPr>
        <w:pStyle w:val="Default"/>
        <w:numPr>
          <w:ilvl w:val="0"/>
          <w:numId w:val="20"/>
        </w:numPr>
        <w:spacing w:line="360" w:lineRule="auto"/>
        <w:jc w:val="both"/>
      </w:pPr>
      <w:r>
        <w:rPr>
          <w:sz w:val="28"/>
          <w:szCs w:val="28"/>
        </w:rPr>
        <w:t>Качество питьевой воды ухудшится и перестанет отвечать нормативам и требованиям;</w:t>
      </w:r>
    </w:p>
    <w:p w:rsidR="00E92D33" w:rsidRDefault="00E92D33" w:rsidP="00E92D33">
      <w:pPr>
        <w:pStyle w:val="Default"/>
        <w:numPr>
          <w:ilvl w:val="0"/>
          <w:numId w:val="20"/>
        </w:numPr>
        <w:spacing w:line="360" w:lineRule="auto"/>
        <w:jc w:val="both"/>
      </w:pPr>
      <w:r>
        <w:rPr>
          <w:sz w:val="28"/>
          <w:szCs w:val="28"/>
        </w:rPr>
        <w:t>Не будет обеспечено подключение новых объектов строительства.</w:t>
      </w:r>
    </w:p>
    <w:p w:rsidR="00E92D33" w:rsidRDefault="00E92D33" w:rsidP="00E92D33">
      <w:pPr>
        <w:pStyle w:val="Default"/>
        <w:spacing w:line="360" w:lineRule="auto"/>
        <w:ind w:firstLine="709"/>
        <w:jc w:val="both"/>
        <w:rPr>
          <w:b/>
        </w:rPr>
      </w:pPr>
      <w:r>
        <w:rPr>
          <w:rStyle w:val="33"/>
          <w:b/>
          <w:bCs/>
          <w:i/>
          <w:iCs/>
          <w:sz w:val="28"/>
          <w:szCs w:val="28"/>
        </w:rPr>
        <w:t xml:space="preserve">II. </w:t>
      </w:r>
      <w:r>
        <w:rPr>
          <w:rStyle w:val="33"/>
          <w:b/>
          <w:i/>
          <w:iCs/>
          <w:sz w:val="28"/>
          <w:szCs w:val="28"/>
        </w:rPr>
        <w:t>Изменение схемы водоснабжения в связи с реконструкцией изношенных объектов водоснабжения.</w:t>
      </w:r>
    </w:p>
    <w:p w:rsidR="00E92D33" w:rsidRDefault="00E92D33" w:rsidP="00E92D33">
      <w:pPr>
        <w:pStyle w:val="Default"/>
        <w:spacing w:line="360" w:lineRule="auto"/>
        <w:ind w:left="708"/>
      </w:pPr>
      <w:r>
        <w:rPr>
          <w:sz w:val="28"/>
          <w:szCs w:val="28"/>
        </w:rPr>
        <w:t>Данный сценарий предусматривает:</w:t>
      </w:r>
    </w:p>
    <w:p w:rsidR="00E92D33" w:rsidRDefault="00E92D33" w:rsidP="00E92D33">
      <w:pPr>
        <w:pStyle w:val="Default"/>
        <w:numPr>
          <w:ilvl w:val="0"/>
          <w:numId w:val="22"/>
        </w:numPr>
        <w:spacing w:line="360" w:lineRule="auto"/>
        <w:rPr>
          <w:sz w:val="28"/>
          <w:szCs w:val="28"/>
        </w:rPr>
      </w:pPr>
      <w:r>
        <w:rPr>
          <w:sz w:val="28"/>
          <w:szCs w:val="28"/>
        </w:rPr>
        <w:t>Реконструкция существующей водопроводной сети с большим износом и реконструкцию скважины.</w:t>
      </w:r>
    </w:p>
    <w:p w:rsidR="00E92D33" w:rsidRDefault="00E92D33" w:rsidP="00E92D33">
      <w:pPr>
        <w:pStyle w:val="Default"/>
        <w:numPr>
          <w:ilvl w:val="0"/>
          <w:numId w:val="22"/>
        </w:numPr>
        <w:spacing w:line="360" w:lineRule="auto"/>
        <w:rPr>
          <w:sz w:val="28"/>
          <w:szCs w:val="28"/>
        </w:rPr>
      </w:pPr>
      <w:r>
        <w:rPr>
          <w:sz w:val="28"/>
          <w:szCs w:val="28"/>
        </w:rPr>
        <w:t>Оснащение приборами учета всех абонентов.</w:t>
      </w:r>
    </w:p>
    <w:p w:rsidR="00E92D33" w:rsidRDefault="00E92D33" w:rsidP="00E92D33">
      <w:pPr>
        <w:pStyle w:val="Default"/>
        <w:spacing w:line="360" w:lineRule="auto"/>
        <w:ind w:firstLine="709"/>
        <w:jc w:val="both"/>
      </w:pPr>
      <w:r>
        <w:rPr>
          <w:sz w:val="28"/>
          <w:szCs w:val="28"/>
        </w:rPr>
        <w:lastRenderedPageBreak/>
        <w:t xml:space="preserve">При рассмотрении двух сценариев развития централизованных систем водоснабжения </w:t>
      </w:r>
      <w:proofErr w:type="spellStart"/>
      <w:r>
        <w:rPr>
          <w:sz w:val="28"/>
          <w:szCs w:val="28"/>
        </w:rPr>
        <w:t>Ливенского</w:t>
      </w:r>
      <w:proofErr w:type="spellEnd"/>
      <w:r>
        <w:rPr>
          <w:sz w:val="28"/>
          <w:szCs w:val="28"/>
          <w:lang w:eastAsia="ru-RU"/>
        </w:rPr>
        <w:t xml:space="preserve"> СП</w:t>
      </w:r>
      <w:r>
        <w:rPr>
          <w:sz w:val="28"/>
          <w:szCs w:val="28"/>
        </w:rPr>
        <w:t>, наиболее приоритетным является второй. Это объясняется тем, что при первом сценарии развития централизованных систем водоснабжения, остаются нерешенными вопросы по бесперебойному обеспечению водой потребителей. Поэтому в дальнейшем, как приоритетный, будет рассматриваться второй сценарий развития централизованной системы питьевого водоснабжения.</w:t>
      </w:r>
    </w:p>
    <w:p w:rsidR="00E92D33" w:rsidRDefault="00E92D33" w:rsidP="00E92D33">
      <w:pPr>
        <w:pStyle w:val="2"/>
        <w:numPr>
          <w:ilvl w:val="1"/>
          <w:numId w:val="10"/>
        </w:numPr>
        <w:spacing w:line="360" w:lineRule="auto"/>
        <w:ind w:left="0" w:firstLine="0"/>
        <w:jc w:val="center"/>
        <w:rPr>
          <w:rFonts w:ascii="Times New Roman" w:hAnsi="Times New Roman" w:cs="Times New Roman"/>
        </w:rPr>
      </w:pPr>
      <w:bookmarkStart w:id="30" w:name="_Toc80360375"/>
      <w:bookmarkStart w:id="31" w:name="_Toc57880037"/>
      <w:r>
        <w:rPr>
          <w:rFonts w:ascii="Times New Roman" w:hAnsi="Times New Roman" w:cs="Times New Roman"/>
          <w:i w:val="0"/>
          <w:iCs w:val="0"/>
        </w:rPr>
        <w:t>1.3. Баланс водоснабжения и потребления горячей, питьевой, технической воды</w:t>
      </w:r>
      <w:bookmarkEnd w:id="30"/>
      <w:bookmarkEnd w:id="31"/>
    </w:p>
    <w:p w:rsidR="00E92D33" w:rsidRDefault="00E92D33" w:rsidP="00E92D33">
      <w:pPr>
        <w:pStyle w:val="3"/>
        <w:numPr>
          <w:ilvl w:val="2"/>
          <w:numId w:val="10"/>
        </w:numPr>
        <w:spacing w:line="360" w:lineRule="auto"/>
        <w:ind w:left="0" w:firstLine="0"/>
        <w:jc w:val="center"/>
        <w:rPr>
          <w:rFonts w:ascii="Times New Roman" w:hAnsi="Times New Roman" w:cs="Times New Roman"/>
        </w:rPr>
      </w:pPr>
      <w:bookmarkStart w:id="32" w:name="_Toc80360376"/>
      <w:bookmarkStart w:id="33" w:name="_Toc57880038"/>
      <w:r>
        <w:rPr>
          <w:rFonts w:ascii="Times New Roman" w:hAnsi="Times New Roman" w:cs="Times New Roman"/>
        </w:rPr>
        <w:t>1.3.1. Общий баланс подачи и реализации воды, включая анализ и оценку структурных составляющих потерь горячей, питьевой, технической воды при её производстве и транспортировке</w:t>
      </w:r>
      <w:bookmarkEnd w:id="32"/>
      <w:bookmarkEnd w:id="33"/>
    </w:p>
    <w:p w:rsidR="00E92D33" w:rsidRDefault="00E92D33" w:rsidP="00E92D33">
      <w:pPr>
        <w:spacing w:line="360" w:lineRule="auto"/>
        <w:ind w:firstLine="709"/>
        <w:jc w:val="both"/>
        <w:rPr>
          <w:rFonts w:ascii="Times New Roman" w:hAnsi="Times New Roman" w:cs="Times New Roman"/>
          <w:sz w:val="28"/>
        </w:rPr>
      </w:pPr>
      <w:r>
        <w:rPr>
          <w:sz w:val="28"/>
        </w:rPr>
        <w:t xml:space="preserve">Общий баланс водопотребления питьевой воды на территории </w:t>
      </w:r>
      <w:proofErr w:type="spellStart"/>
      <w:r>
        <w:rPr>
          <w:sz w:val="28"/>
        </w:rPr>
        <w:t>Ливенского</w:t>
      </w:r>
      <w:proofErr w:type="spellEnd"/>
      <w:r>
        <w:rPr>
          <w:bCs/>
          <w:sz w:val="28"/>
          <w:szCs w:val="28"/>
        </w:rPr>
        <w:t xml:space="preserve"> СП Павловского муниципального района</w:t>
      </w:r>
      <w:r>
        <w:rPr>
          <w:sz w:val="28"/>
        </w:rPr>
        <w:t xml:space="preserve"> представлен в таблице 1.3.1.</w:t>
      </w:r>
    </w:p>
    <w:p w:rsidR="00E92D33" w:rsidRDefault="00E92D33" w:rsidP="00E92D33">
      <w:pPr>
        <w:spacing w:line="360" w:lineRule="auto"/>
        <w:jc w:val="center"/>
        <w:rPr>
          <w:sz w:val="24"/>
        </w:rPr>
      </w:pPr>
      <w:r>
        <w:rPr>
          <w:bCs/>
          <w:sz w:val="28"/>
          <w:szCs w:val="28"/>
        </w:rPr>
        <w:t>Таблица 1.3.1 – Баланс водопотребления питьевой воды за 2022 год</w:t>
      </w:r>
    </w:p>
    <w:tbl>
      <w:tblPr>
        <w:tblW w:w="5000" w:type="pct"/>
        <w:tblLayout w:type="fixed"/>
        <w:tblCellMar>
          <w:top w:w="28" w:type="dxa"/>
          <w:left w:w="28" w:type="dxa"/>
          <w:bottom w:w="28" w:type="dxa"/>
          <w:right w:w="28" w:type="dxa"/>
        </w:tblCellMar>
        <w:tblLook w:val="04A0" w:firstRow="1" w:lastRow="0" w:firstColumn="1" w:lastColumn="0" w:noHBand="0" w:noVBand="1"/>
      </w:tblPr>
      <w:tblGrid>
        <w:gridCol w:w="2770"/>
        <w:gridCol w:w="2199"/>
        <w:gridCol w:w="2223"/>
        <w:gridCol w:w="2219"/>
      </w:tblGrid>
      <w:tr w:rsidR="00E92D33" w:rsidTr="00E92D33">
        <w:tc>
          <w:tcPr>
            <w:tcW w:w="2752" w:type="dxa"/>
            <w:tcBorders>
              <w:top w:val="single" w:sz="2" w:space="0" w:color="000000"/>
              <w:left w:val="single" w:sz="2" w:space="0" w:color="000000"/>
              <w:bottom w:val="single" w:sz="2" w:space="0" w:color="000000"/>
              <w:right w:val="nil"/>
            </w:tcBorders>
            <w:shd w:val="clear" w:color="auto" w:fill="DBE5F1"/>
            <w:vAlign w:val="center"/>
            <w:hideMark/>
          </w:tcPr>
          <w:p w:rsidR="00E92D33" w:rsidRDefault="00E92D33">
            <w:pPr>
              <w:pStyle w:val="afd"/>
              <w:widowControl w:val="0"/>
              <w:spacing w:line="240" w:lineRule="auto"/>
              <w:jc w:val="center"/>
              <w:rPr>
                <w:rFonts w:eastAsia="Calibri"/>
                <w:color w:val="auto"/>
                <w:sz w:val="22"/>
                <w:szCs w:val="22"/>
              </w:rPr>
            </w:pPr>
            <w:r>
              <w:rPr>
                <w:rFonts w:eastAsia="Calibri"/>
                <w:color w:val="auto"/>
                <w:sz w:val="22"/>
                <w:szCs w:val="22"/>
              </w:rPr>
              <w:t>Наименование показателей</w:t>
            </w:r>
          </w:p>
        </w:tc>
        <w:tc>
          <w:tcPr>
            <w:tcW w:w="2186" w:type="dxa"/>
            <w:tcBorders>
              <w:top w:val="single" w:sz="2" w:space="0" w:color="000000"/>
              <w:left w:val="single" w:sz="2" w:space="0" w:color="000000"/>
              <w:bottom w:val="single" w:sz="2" w:space="0" w:color="000000"/>
              <w:right w:val="nil"/>
            </w:tcBorders>
            <w:shd w:val="clear" w:color="auto" w:fill="DBE5F1"/>
            <w:vAlign w:val="center"/>
            <w:hideMark/>
          </w:tcPr>
          <w:p w:rsidR="00E92D33" w:rsidRDefault="00E92D33">
            <w:pPr>
              <w:pStyle w:val="afd"/>
              <w:widowControl w:val="0"/>
              <w:spacing w:line="240" w:lineRule="auto"/>
              <w:jc w:val="center"/>
              <w:rPr>
                <w:rFonts w:eastAsia="Calibri"/>
                <w:color w:val="auto"/>
                <w:sz w:val="22"/>
                <w:szCs w:val="22"/>
              </w:rPr>
            </w:pPr>
            <w:r>
              <w:rPr>
                <w:rFonts w:eastAsia="Calibri"/>
                <w:color w:val="auto"/>
                <w:sz w:val="22"/>
                <w:szCs w:val="22"/>
              </w:rPr>
              <w:t>Ед. изм.</w:t>
            </w:r>
          </w:p>
        </w:tc>
        <w:tc>
          <w:tcPr>
            <w:tcW w:w="2210" w:type="dxa"/>
            <w:tcBorders>
              <w:top w:val="single" w:sz="2" w:space="0" w:color="000000"/>
              <w:left w:val="single" w:sz="2" w:space="0" w:color="000000"/>
              <w:bottom w:val="single" w:sz="2" w:space="0" w:color="000000"/>
              <w:right w:val="single" w:sz="2" w:space="0" w:color="000000"/>
            </w:tcBorders>
            <w:shd w:val="clear" w:color="auto" w:fill="DBE5F1"/>
            <w:vAlign w:val="center"/>
            <w:hideMark/>
          </w:tcPr>
          <w:p w:rsidR="00E92D33" w:rsidRDefault="00E92D33">
            <w:pPr>
              <w:pStyle w:val="afd"/>
              <w:widowControl w:val="0"/>
              <w:spacing w:line="240" w:lineRule="auto"/>
              <w:jc w:val="center"/>
              <w:rPr>
                <w:rFonts w:eastAsia="Calibri"/>
                <w:color w:val="auto"/>
                <w:sz w:val="22"/>
                <w:szCs w:val="22"/>
              </w:rPr>
            </w:pPr>
            <w:r>
              <w:rPr>
                <w:rFonts w:eastAsia="Calibri"/>
                <w:color w:val="auto"/>
                <w:sz w:val="22"/>
                <w:szCs w:val="22"/>
              </w:rPr>
              <w:t>Объем</w:t>
            </w:r>
          </w:p>
        </w:tc>
        <w:tc>
          <w:tcPr>
            <w:tcW w:w="2206" w:type="dxa"/>
            <w:tcBorders>
              <w:top w:val="single" w:sz="2" w:space="0" w:color="000000"/>
              <w:left w:val="single" w:sz="2" w:space="0" w:color="000000"/>
              <w:bottom w:val="single" w:sz="2" w:space="0" w:color="000000"/>
              <w:right w:val="single" w:sz="2" w:space="0" w:color="000000"/>
            </w:tcBorders>
            <w:shd w:val="clear" w:color="auto" w:fill="DBE5F1"/>
            <w:hideMark/>
          </w:tcPr>
          <w:p w:rsidR="00E92D33" w:rsidRDefault="00E92D33">
            <w:pPr>
              <w:pStyle w:val="afd"/>
              <w:widowControl w:val="0"/>
              <w:spacing w:line="240" w:lineRule="auto"/>
              <w:jc w:val="center"/>
              <w:rPr>
                <w:rFonts w:eastAsia="Calibri"/>
                <w:color w:val="auto"/>
                <w:sz w:val="22"/>
                <w:szCs w:val="22"/>
              </w:rPr>
            </w:pPr>
            <w:r>
              <w:t>Соотношение между величинами</w:t>
            </w:r>
          </w:p>
        </w:tc>
      </w:tr>
      <w:tr w:rsidR="00E92D33" w:rsidTr="00E92D33">
        <w:tc>
          <w:tcPr>
            <w:tcW w:w="2752"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spacing w:line="240" w:lineRule="auto"/>
            </w:pPr>
            <w:r>
              <w:rPr>
                <w:rFonts w:eastAsia="Calibri"/>
                <w:color w:val="auto"/>
              </w:rPr>
              <w:t>Подъем</w:t>
            </w:r>
          </w:p>
        </w:tc>
        <w:tc>
          <w:tcPr>
            <w:tcW w:w="2186"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spacing w:line="240" w:lineRule="auto"/>
              <w:jc w:val="center"/>
            </w:pPr>
            <w:r>
              <w:rPr>
                <w:rFonts w:eastAsia="Calibri"/>
                <w:color w:val="auto"/>
              </w:rPr>
              <w:t>м</w:t>
            </w:r>
            <w:r>
              <w:rPr>
                <w:rFonts w:eastAsia="Calibri"/>
                <w:color w:val="auto"/>
                <w:vertAlign w:val="superscript"/>
              </w:rPr>
              <w:t>3</w:t>
            </w:r>
          </w:p>
        </w:tc>
        <w:tc>
          <w:tcPr>
            <w:tcW w:w="2210" w:type="dxa"/>
            <w:tcBorders>
              <w:top w:val="single" w:sz="2" w:space="0" w:color="000000"/>
              <w:left w:val="single" w:sz="2" w:space="0" w:color="000000"/>
              <w:bottom w:val="single" w:sz="2" w:space="0" w:color="000000"/>
              <w:right w:val="nil"/>
            </w:tcBorders>
            <w:vAlign w:val="center"/>
            <w:hideMark/>
          </w:tcPr>
          <w:p w:rsidR="00E92D33" w:rsidRDefault="00E92D33">
            <w:pPr>
              <w:widowControl w:val="0"/>
              <w:suppressAutoHyphens/>
              <w:spacing w:line="240" w:lineRule="auto"/>
              <w:jc w:val="center"/>
              <w:rPr>
                <w:rFonts w:ascii="Times New Roman" w:eastAsia="Times New Roman" w:hAnsi="Times New Roman" w:cs="Times New Roman"/>
                <w:color w:val="000000"/>
                <w:sz w:val="24"/>
                <w:szCs w:val="24"/>
                <w:lang w:eastAsia="zh-CN"/>
              </w:rPr>
            </w:pPr>
            <w:r>
              <w:t>9185,941</w:t>
            </w:r>
          </w:p>
        </w:tc>
        <w:tc>
          <w:tcPr>
            <w:tcW w:w="2206" w:type="dxa"/>
            <w:tcBorders>
              <w:top w:val="single" w:sz="2" w:space="0" w:color="000000"/>
              <w:left w:val="single" w:sz="2" w:space="0" w:color="000000"/>
              <w:bottom w:val="single" w:sz="2" w:space="0" w:color="000000"/>
              <w:right w:val="single" w:sz="2" w:space="0" w:color="000000"/>
            </w:tcBorders>
            <w:hideMark/>
          </w:tcPr>
          <w:p w:rsidR="00E92D33" w:rsidRDefault="00E92D33">
            <w:pPr>
              <w:widowControl w:val="0"/>
              <w:suppressAutoHyphens/>
              <w:spacing w:line="240" w:lineRule="auto"/>
              <w:jc w:val="center"/>
              <w:rPr>
                <w:rFonts w:ascii="Times New Roman" w:eastAsia="Times New Roman" w:hAnsi="Times New Roman" w:cs="Times New Roman"/>
                <w:color w:val="000000"/>
                <w:sz w:val="24"/>
                <w:szCs w:val="24"/>
                <w:lang w:eastAsia="zh-CN"/>
              </w:rPr>
            </w:pPr>
            <w:r>
              <w:t>100 % от общего забора воды</w:t>
            </w:r>
          </w:p>
        </w:tc>
      </w:tr>
      <w:tr w:rsidR="00E92D33" w:rsidTr="00E92D33">
        <w:tc>
          <w:tcPr>
            <w:tcW w:w="2752" w:type="dxa"/>
            <w:tcBorders>
              <w:top w:val="nil"/>
              <w:left w:val="single" w:sz="2" w:space="0" w:color="000000"/>
              <w:bottom w:val="single" w:sz="2" w:space="0" w:color="000000"/>
              <w:right w:val="nil"/>
            </w:tcBorders>
            <w:vAlign w:val="center"/>
            <w:hideMark/>
          </w:tcPr>
          <w:p w:rsidR="00E92D33" w:rsidRDefault="00E92D33">
            <w:pPr>
              <w:pStyle w:val="afd"/>
              <w:widowControl w:val="0"/>
              <w:spacing w:line="240" w:lineRule="auto"/>
            </w:pPr>
            <w:r>
              <w:rPr>
                <w:rFonts w:eastAsia="Calibri"/>
                <w:color w:val="auto"/>
              </w:rPr>
              <w:t>Потери</w:t>
            </w:r>
          </w:p>
        </w:tc>
        <w:tc>
          <w:tcPr>
            <w:tcW w:w="2186" w:type="dxa"/>
            <w:tcBorders>
              <w:top w:val="nil"/>
              <w:left w:val="single" w:sz="2" w:space="0" w:color="000000"/>
              <w:bottom w:val="single" w:sz="2" w:space="0" w:color="000000"/>
              <w:right w:val="nil"/>
            </w:tcBorders>
            <w:vAlign w:val="center"/>
            <w:hideMark/>
          </w:tcPr>
          <w:p w:rsidR="00E92D33" w:rsidRDefault="00E92D33">
            <w:pPr>
              <w:pStyle w:val="afd"/>
              <w:widowControl w:val="0"/>
              <w:spacing w:line="240" w:lineRule="auto"/>
              <w:jc w:val="center"/>
            </w:pPr>
            <w:r>
              <w:rPr>
                <w:rFonts w:eastAsia="Calibri"/>
                <w:color w:val="auto"/>
              </w:rPr>
              <w:t>м</w:t>
            </w:r>
            <w:r>
              <w:rPr>
                <w:rFonts w:eastAsia="Calibri"/>
                <w:color w:val="auto"/>
                <w:vertAlign w:val="superscript"/>
              </w:rPr>
              <w:t>3</w:t>
            </w:r>
          </w:p>
        </w:tc>
        <w:tc>
          <w:tcPr>
            <w:tcW w:w="2210" w:type="dxa"/>
            <w:tcBorders>
              <w:top w:val="nil"/>
              <w:left w:val="single" w:sz="2" w:space="0" w:color="000000"/>
              <w:bottom w:val="single" w:sz="2" w:space="0" w:color="000000"/>
              <w:right w:val="single" w:sz="2" w:space="0" w:color="000000"/>
            </w:tcBorders>
            <w:vAlign w:val="center"/>
            <w:hideMark/>
          </w:tcPr>
          <w:p w:rsidR="00E92D33" w:rsidRDefault="00E92D33">
            <w:pPr>
              <w:widowControl w:val="0"/>
              <w:suppressAutoHyphens/>
              <w:spacing w:line="240" w:lineRule="auto"/>
              <w:jc w:val="center"/>
              <w:rPr>
                <w:rFonts w:ascii="Times New Roman" w:eastAsia="Times New Roman" w:hAnsi="Times New Roman" w:cs="Times New Roman"/>
                <w:color w:val="000000"/>
                <w:sz w:val="24"/>
                <w:szCs w:val="24"/>
                <w:lang w:eastAsia="zh-CN"/>
              </w:rPr>
            </w:pPr>
            <w:r>
              <w:t>1258,847</w:t>
            </w:r>
          </w:p>
        </w:tc>
        <w:tc>
          <w:tcPr>
            <w:tcW w:w="2206" w:type="dxa"/>
            <w:tcBorders>
              <w:top w:val="nil"/>
              <w:left w:val="single" w:sz="2" w:space="0" w:color="000000"/>
              <w:bottom w:val="single" w:sz="2" w:space="0" w:color="000000"/>
              <w:right w:val="single" w:sz="2" w:space="0" w:color="000000"/>
            </w:tcBorders>
            <w:hideMark/>
          </w:tcPr>
          <w:p w:rsidR="00E92D33" w:rsidRDefault="00E92D33">
            <w:pPr>
              <w:widowControl w:val="0"/>
              <w:suppressAutoHyphens/>
              <w:spacing w:line="240" w:lineRule="auto"/>
              <w:jc w:val="center"/>
              <w:rPr>
                <w:rFonts w:ascii="Times New Roman" w:eastAsia="Times New Roman" w:hAnsi="Times New Roman" w:cs="Times New Roman"/>
                <w:color w:val="000000"/>
                <w:sz w:val="24"/>
                <w:szCs w:val="24"/>
                <w:lang w:eastAsia="zh-CN"/>
              </w:rPr>
            </w:pPr>
            <w:r>
              <w:t>13,7 % от общего забора воды</w:t>
            </w:r>
          </w:p>
        </w:tc>
      </w:tr>
      <w:tr w:rsidR="00E92D33" w:rsidTr="00E92D33">
        <w:tc>
          <w:tcPr>
            <w:tcW w:w="2752"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spacing w:line="240" w:lineRule="auto"/>
            </w:pPr>
            <w:r>
              <w:rPr>
                <w:rFonts w:eastAsia="Calibri"/>
                <w:color w:val="auto"/>
              </w:rPr>
              <w:t xml:space="preserve">Реализация услуг, в </w:t>
            </w:r>
            <w:proofErr w:type="spellStart"/>
            <w:r>
              <w:rPr>
                <w:rFonts w:eastAsia="Calibri"/>
                <w:color w:val="auto"/>
              </w:rPr>
              <w:t>т.ч</w:t>
            </w:r>
            <w:proofErr w:type="spellEnd"/>
            <w:r>
              <w:rPr>
                <w:rFonts w:eastAsia="Calibri"/>
                <w:color w:val="auto"/>
              </w:rPr>
              <w:t>.</w:t>
            </w:r>
          </w:p>
        </w:tc>
        <w:tc>
          <w:tcPr>
            <w:tcW w:w="2186"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spacing w:line="240" w:lineRule="auto"/>
              <w:jc w:val="center"/>
            </w:pPr>
            <w:r>
              <w:rPr>
                <w:rFonts w:eastAsia="Calibri"/>
                <w:color w:val="auto"/>
              </w:rPr>
              <w:t>м</w:t>
            </w:r>
            <w:r>
              <w:rPr>
                <w:rFonts w:eastAsia="Calibri"/>
                <w:color w:val="auto"/>
                <w:vertAlign w:val="superscript"/>
              </w:rPr>
              <w:t>3</w:t>
            </w:r>
          </w:p>
        </w:tc>
        <w:tc>
          <w:tcPr>
            <w:tcW w:w="2210" w:type="dxa"/>
            <w:tcBorders>
              <w:top w:val="single" w:sz="2" w:space="0" w:color="000000"/>
              <w:left w:val="single" w:sz="2" w:space="0" w:color="000000"/>
              <w:bottom w:val="single" w:sz="2" w:space="0" w:color="000000"/>
              <w:right w:val="single" w:sz="2" w:space="0" w:color="000000"/>
            </w:tcBorders>
            <w:vAlign w:val="center"/>
            <w:hideMark/>
          </w:tcPr>
          <w:p w:rsidR="00E92D33" w:rsidRDefault="00E92D33">
            <w:pPr>
              <w:widowControl w:val="0"/>
              <w:suppressAutoHyphens/>
              <w:spacing w:line="240" w:lineRule="auto"/>
              <w:jc w:val="center"/>
              <w:rPr>
                <w:rFonts w:ascii="Times New Roman" w:eastAsia="Times New Roman" w:hAnsi="Times New Roman" w:cs="Times New Roman"/>
                <w:color w:val="000000"/>
                <w:sz w:val="24"/>
                <w:szCs w:val="24"/>
                <w:lang w:eastAsia="zh-CN"/>
              </w:rPr>
            </w:pPr>
            <w:r>
              <w:t>7927,094</w:t>
            </w:r>
          </w:p>
        </w:tc>
        <w:tc>
          <w:tcPr>
            <w:tcW w:w="2206" w:type="dxa"/>
            <w:tcBorders>
              <w:top w:val="single" w:sz="2" w:space="0" w:color="000000"/>
              <w:left w:val="single" w:sz="2" w:space="0" w:color="000000"/>
              <w:bottom w:val="single" w:sz="2" w:space="0" w:color="000000"/>
              <w:right w:val="single" w:sz="2" w:space="0" w:color="000000"/>
            </w:tcBorders>
            <w:hideMark/>
          </w:tcPr>
          <w:p w:rsidR="00E92D33" w:rsidRDefault="00E92D33">
            <w:pPr>
              <w:widowControl w:val="0"/>
              <w:suppressAutoHyphens/>
              <w:spacing w:line="240" w:lineRule="auto"/>
              <w:jc w:val="center"/>
              <w:rPr>
                <w:rFonts w:ascii="Times New Roman" w:eastAsia="Times New Roman" w:hAnsi="Times New Roman" w:cs="Times New Roman"/>
                <w:color w:val="000000"/>
                <w:sz w:val="24"/>
                <w:szCs w:val="24"/>
                <w:lang w:eastAsia="zh-CN"/>
              </w:rPr>
            </w:pPr>
            <w:r>
              <w:t>86,3 % от общего забора воды</w:t>
            </w:r>
          </w:p>
        </w:tc>
      </w:tr>
      <w:tr w:rsidR="00E92D33" w:rsidTr="00E92D33">
        <w:tc>
          <w:tcPr>
            <w:tcW w:w="2752"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spacing w:line="240" w:lineRule="auto"/>
            </w:pPr>
            <w:r>
              <w:rPr>
                <w:rFonts w:eastAsia="Calibri"/>
                <w:color w:val="auto"/>
              </w:rPr>
              <w:t>- население</w:t>
            </w:r>
          </w:p>
        </w:tc>
        <w:tc>
          <w:tcPr>
            <w:tcW w:w="2186"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spacing w:line="240" w:lineRule="auto"/>
              <w:jc w:val="center"/>
            </w:pPr>
            <w:r>
              <w:rPr>
                <w:rFonts w:eastAsia="Calibri"/>
                <w:color w:val="auto"/>
              </w:rPr>
              <w:t>м</w:t>
            </w:r>
            <w:r>
              <w:rPr>
                <w:rFonts w:eastAsia="Calibri"/>
                <w:color w:val="auto"/>
                <w:vertAlign w:val="superscript"/>
              </w:rPr>
              <w:t>3</w:t>
            </w:r>
          </w:p>
        </w:tc>
        <w:tc>
          <w:tcPr>
            <w:tcW w:w="2210" w:type="dxa"/>
            <w:tcBorders>
              <w:top w:val="single" w:sz="2" w:space="0" w:color="000000"/>
              <w:left w:val="single" w:sz="2" w:space="0" w:color="000000"/>
              <w:bottom w:val="single" w:sz="2" w:space="0" w:color="000000"/>
              <w:right w:val="single" w:sz="2" w:space="0" w:color="000000"/>
            </w:tcBorders>
            <w:vAlign w:val="center"/>
            <w:hideMark/>
          </w:tcPr>
          <w:p w:rsidR="00E92D33" w:rsidRDefault="00E92D33">
            <w:pPr>
              <w:widowControl w:val="0"/>
              <w:suppressAutoHyphens/>
              <w:spacing w:line="240" w:lineRule="auto"/>
              <w:jc w:val="center"/>
              <w:rPr>
                <w:rFonts w:ascii="Times New Roman" w:eastAsia="Times New Roman" w:hAnsi="Times New Roman" w:cs="Times New Roman"/>
                <w:color w:val="000000"/>
                <w:sz w:val="24"/>
                <w:szCs w:val="24"/>
                <w:lang w:eastAsia="zh-CN"/>
              </w:rPr>
            </w:pPr>
            <w:r>
              <w:t>7482,094</w:t>
            </w:r>
          </w:p>
        </w:tc>
        <w:tc>
          <w:tcPr>
            <w:tcW w:w="2206" w:type="dxa"/>
            <w:tcBorders>
              <w:top w:val="single" w:sz="2" w:space="0" w:color="000000"/>
              <w:left w:val="single" w:sz="2" w:space="0" w:color="000000"/>
              <w:bottom w:val="single" w:sz="2" w:space="0" w:color="000000"/>
              <w:right w:val="single" w:sz="2" w:space="0" w:color="000000"/>
            </w:tcBorders>
            <w:hideMark/>
          </w:tcPr>
          <w:p w:rsidR="00E92D33" w:rsidRDefault="00E92D33">
            <w:pPr>
              <w:widowControl w:val="0"/>
              <w:suppressAutoHyphens/>
              <w:spacing w:line="240" w:lineRule="auto"/>
              <w:jc w:val="center"/>
              <w:rPr>
                <w:rFonts w:ascii="Times New Roman" w:eastAsia="Times New Roman" w:hAnsi="Times New Roman" w:cs="Times New Roman"/>
                <w:color w:val="000000"/>
                <w:sz w:val="24"/>
                <w:szCs w:val="24"/>
                <w:lang w:eastAsia="zh-CN"/>
              </w:rPr>
            </w:pPr>
            <w:r>
              <w:t>81,5 % от общего забора воды</w:t>
            </w:r>
          </w:p>
        </w:tc>
      </w:tr>
      <w:tr w:rsidR="00E92D33" w:rsidTr="00E92D33">
        <w:tc>
          <w:tcPr>
            <w:tcW w:w="2752"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spacing w:line="240" w:lineRule="auto"/>
            </w:pPr>
            <w:r>
              <w:rPr>
                <w:rFonts w:eastAsia="Calibri"/>
                <w:color w:val="auto"/>
              </w:rPr>
              <w:t>- бюджетные организации</w:t>
            </w:r>
          </w:p>
        </w:tc>
        <w:tc>
          <w:tcPr>
            <w:tcW w:w="2186"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spacing w:line="240" w:lineRule="auto"/>
              <w:jc w:val="center"/>
            </w:pPr>
            <w:r>
              <w:rPr>
                <w:rFonts w:eastAsia="Calibri"/>
                <w:color w:val="auto"/>
              </w:rPr>
              <w:t>м</w:t>
            </w:r>
            <w:r>
              <w:rPr>
                <w:rFonts w:eastAsia="Calibri"/>
                <w:color w:val="auto"/>
                <w:vertAlign w:val="superscript"/>
              </w:rPr>
              <w:t>3</w:t>
            </w:r>
          </w:p>
        </w:tc>
        <w:tc>
          <w:tcPr>
            <w:tcW w:w="2210" w:type="dxa"/>
            <w:tcBorders>
              <w:top w:val="single" w:sz="2" w:space="0" w:color="000000"/>
              <w:left w:val="single" w:sz="2" w:space="0" w:color="000000"/>
              <w:bottom w:val="single" w:sz="2" w:space="0" w:color="000000"/>
              <w:right w:val="single" w:sz="2" w:space="0" w:color="000000"/>
            </w:tcBorders>
            <w:vAlign w:val="center"/>
            <w:hideMark/>
          </w:tcPr>
          <w:p w:rsidR="00E92D33" w:rsidRDefault="00E92D33">
            <w:pPr>
              <w:widowControl w:val="0"/>
              <w:suppressAutoHyphens/>
              <w:spacing w:line="240" w:lineRule="auto"/>
              <w:jc w:val="center"/>
              <w:rPr>
                <w:rFonts w:ascii="Times New Roman" w:eastAsia="Times New Roman" w:hAnsi="Times New Roman" w:cs="Times New Roman"/>
                <w:color w:val="000000"/>
                <w:sz w:val="24"/>
                <w:szCs w:val="24"/>
                <w:lang w:eastAsia="zh-CN"/>
              </w:rPr>
            </w:pPr>
            <w:r>
              <w:t>405</w:t>
            </w:r>
          </w:p>
        </w:tc>
        <w:tc>
          <w:tcPr>
            <w:tcW w:w="2206" w:type="dxa"/>
            <w:tcBorders>
              <w:top w:val="single" w:sz="2" w:space="0" w:color="000000"/>
              <w:left w:val="single" w:sz="2" w:space="0" w:color="000000"/>
              <w:bottom w:val="single" w:sz="2" w:space="0" w:color="000000"/>
              <w:right w:val="single" w:sz="2" w:space="0" w:color="000000"/>
            </w:tcBorders>
            <w:hideMark/>
          </w:tcPr>
          <w:p w:rsidR="00E92D33" w:rsidRDefault="00E92D33">
            <w:pPr>
              <w:widowControl w:val="0"/>
              <w:suppressAutoHyphens/>
              <w:spacing w:line="240" w:lineRule="auto"/>
              <w:jc w:val="center"/>
              <w:rPr>
                <w:rFonts w:ascii="Times New Roman" w:eastAsia="Times New Roman" w:hAnsi="Times New Roman" w:cs="Times New Roman"/>
                <w:color w:val="000000"/>
                <w:sz w:val="24"/>
                <w:szCs w:val="24"/>
                <w:lang w:eastAsia="zh-CN"/>
              </w:rPr>
            </w:pPr>
            <w:r>
              <w:t>4,4 % от общего забора воды</w:t>
            </w:r>
          </w:p>
        </w:tc>
      </w:tr>
      <w:tr w:rsidR="00E92D33" w:rsidTr="00E92D33">
        <w:trPr>
          <w:trHeight w:val="50"/>
        </w:trPr>
        <w:tc>
          <w:tcPr>
            <w:tcW w:w="2752"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spacing w:line="240" w:lineRule="auto"/>
            </w:pPr>
            <w:r>
              <w:rPr>
                <w:rFonts w:eastAsia="Calibri"/>
                <w:color w:val="auto"/>
              </w:rPr>
              <w:t>- прочие потребители</w:t>
            </w:r>
          </w:p>
        </w:tc>
        <w:tc>
          <w:tcPr>
            <w:tcW w:w="2186"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spacing w:line="240" w:lineRule="auto"/>
              <w:jc w:val="center"/>
            </w:pPr>
            <w:r>
              <w:rPr>
                <w:rFonts w:eastAsia="Calibri"/>
                <w:color w:val="auto"/>
              </w:rPr>
              <w:t>м</w:t>
            </w:r>
            <w:r>
              <w:rPr>
                <w:rFonts w:eastAsia="Calibri"/>
                <w:color w:val="auto"/>
                <w:vertAlign w:val="superscript"/>
              </w:rPr>
              <w:t>3</w:t>
            </w:r>
          </w:p>
        </w:tc>
        <w:tc>
          <w:tcPr>
            <w:tcW w:w="2210" w:type="dxa"/>
            <w:tcBorders>
              <w:top w:val="single" w:sz="2" w:space="0" w:color="000000"/>
              <w:left w:val="single" w:sz="2" w:space="0" w:color="000000"/>
              <w:bottom w:val="single" w:sz="2" w:space="0" w:color="000000"/>
              <w:right w:val="single" w:sz="2" w:space="0" w:color="000000"/>
            </w:tcBorders>
            <w:vAlign w:val="center"/>
            <w:hideMark/>
          </w:tcPr>
          <w:p w:rsidR="00E92D33" w:rsidRDefault="00E92D33">
            <w:pPr>
              <w:widowControl w:val="0"/>
              <w:suppressAutoHyphens/>
              <w:spacing w:line="240" w:lineRule="auto"/>
              <w:jc w:val="center"/>
              <w:rPr>
                <w:rFonts w:ascii="Times New Roman" w:eastAsia="Times New Roman" w:hAnsi="Times New Roman" w:cs="Times New Roman"/>
                <w:color w:val="000000"/>
                <w:sz w:val="24"/>
                <w:szCs w:val="24"/>
                <w:lang w:eastAsia="zh-CN"/>
              </w:rPr>
            </w:pPr>
            <w:r>
              <w:t>40</w:t>
            </w:r>
          </w:p>
        </w:tc>
        <w:tc>
          <w:tcPr>
            <w:tcW w:w="2206" w:type="dxa"/>
            <w:tcBorders>
              <w:top w:val="single" w:sz="2" w:space="0" w:color="000000"/>
              <w:left w:val="single" w:sz="2" w:space="0" w:color="000000"/>
              <w:bottom w:val="single" w:sz="2" w:space="0" w:color="000000"/>
              <w:right w:val="single" w:sz="2" w:space="0" w:color="000000"/>
            </w:tcBorders>
            <w:hideMark/>
          </w:tcPr>
          <w:p w:rsidR="00E92D33" w:rsidRDefault="00E92D33">
            <w:pPr>
              <w:widowControl w:val="0"/>
              <w:suppressAutoHyphens/>
              <w:spacing w:line="240" w:lineRule="auto"/>
              <w:jc w:val="center"/>
              <w:rPr>
                <w:rFonts w:ascii="Times New Roman" w:eastAsia="Times New Roman" w:hAnsi="Times New Roman" w:cs="Times New Roman"/>
                <w:color w:val="000000"/>
                <w:sz w:val="24"/>
                <w:szCs w:val="24"/>
                <w:lang w:eastAsia="zh-CN"/>
              </w:rPr>
            </w:pPr>
            <w:r>
              <w:t>0,4 % от общего забора воды</w:t>
            </w:r>
          </w:p>
        </w:tc>
      </w:tr>
    </w:tbl>
    <w:p w:rsidR="00E92D33" w:rsidRDefault="00E92D33" w:rsidP="00E92D33">
      <w:pPr>
        <w:spacing w:line="360" w:lineRule="auto"/>
        <w:ind w:firstLine="709"/>
        <w:jc w:val="both"/>
        <w:rPr>
          <w:rFonts w:eastAsia="Times New Roman"/>
          <w:color w:val="000000"/>
          <w:sz w:val="28"/>
          <w:lang w:eastAsia="zh-CN"/>
        </w:rPr>
      </w:pPr>
      <w:r>
        <w:rPr>
          <w:sz w:val="28"/>
        </w:rPr>
        <w:lastRenderedPageBreak/>
        <w:t>Данные указаны в соответствии с полученными фактическими показателями от снабжающей организации.</w:t>
      </w:r>
    </w:p>
    <w:p w:rsidR="00E92D33" w:rsidRDefault="00E92D33" w:rsidP="00E92D33">
      <w:pPr>
        <w:spacing w:line="360" w:lineRule="auto"/>
        <w:ind w:firstLine="709"/>
        <w:jc w:val="center"/>
        <w:rPr>
          <w:sz w:val="28"/>
        </w:rPr>
      </w:pPr>
      <w:r>
        <w:rPr>
          <w:rFonts w:ascii="Times New Roman" w:eastAsia="Times New Roman" w:hAnsi="Times New Roman" w:cs="Times New Roman"/>
          <w:noProof/>
          <w:color w:val="000000"/>
          <w:sz w:val="24"/>
          <w:szCs w:val="24"/>
        </w:rPr>
        <w:drawing>
          <wp:inline distT="0" distB="0" distL="0" distR="0">
            <wp:extent cx="5322570" cy="2165350"/>
            <wp:effectExtent l="0" t="0" r="0" b="635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E92D33" w:rsidRDefault="00E92D33" w:rsidP="00E92D33">
      <w:pPr>
        <w:spacing w:line="360" w:lineRule="auto"/>
        <w:ind w:firstLine="709"/>
        <w:jc w:val="both"/>
        <w:rPr>
          <w:sz w:val="24"/>
        </w:rPr>
      </w:pPr>
      <w:r>
        <w:rPr>
          <w:bCs/>
          <w:sz w:val="28"/>
          <w:szCs w:val="28"/>
        </w:rPr>
        <w:t xml:space="preserve">Рисунок 1.3.1 - </w:t>
      </w:r>
      <w:r>
        <w:rPr>
          <w:sz w:val="28"/>
        </w:rPr>
        <w:t xml:space="preserve">Баланс поднятой воды по эксплуатационной зоне </w:t>
      </w:r>
      <w:proofErr w:type="spellStart"/>
      <w:r>
        <w:rPr>
          <w:sz w:val="28"/>
        </w:rPr>
        <w:t>Ливенского</w:t>
      </w:r>
      <w:proofErr w:type="spellEnd"/>
      <w:r>
        <w:rPr>
          <w:bCs/>
          <w:sz w:val="28"/>
          <w:szCs w:val="28"/>
        </w:rPr>
        <w:t xml:space="preserve"> СП</w:t>
      </w:r>
    </w:p>
    <w:p w:rsidR="00E92D33" w:rsidRDefault="00E92D33" w:rsidP="00E92D33">
      <w:pPr>
        <w:spacing w:line="360" w:lineRule="auto"/>
        <w:ind w:firstLine="709"/>
        <w:jc w:val="both"/>
      </w:pPr>
      <w:r>
        <w:rPr>
          <w:bCs/>
          <w:sz w:val="28"/>
          <w:szCs w:val="28"/>
        </w:rPr>
        <w:t xml:space="preserve">Централизованное горячее водоснабжение на территории </w:t>
      </w:r>
      <w:proofErr w:type="spellStart"/>
      <w:r>
        <w:rPr>
          <w:bCs/>
          <w:sz w:val="28"/>
          <w:szCs w:val="28"/>
        </w:rPr>
        <w:t>Ливенского</w:t>
      </w:r>
      <w:proofErr w:type="spellEnd"/>
      <w:r>
        <w:rPr>
          <w:sz w:val="28"/>
          <w:szCs w:val="28"/>
        </w:rPr>
        <w:t xml:space="preserve"> СП </w:t>
      </w:r>
      <w:r>
        <w:rPr>
          <w:bCs/>
          <w:sz w:val="28"/>
          <w:szCs w:val="28"/>
        </w:rPr>
        <w:t>отсутствует. Учет технической воды не ведется.</w:t>
      </w:r>
    </w:p>
    <w:p w:rsidR="00E92D33" w:rsidRDefault="00E92D33" w:rsidP="00E92D33">
      <w:pPr>
        <w:spacing w:line="360" w:lineRule="auto"/>
        <w:ind w:firstLine="708"/>
        <w:jc w:val="both"/>
      </w:pPr>
      <w:r>
        <w:rPr>
          <w:sz w:val="28"/>
          <w:szCs w:val="28"/>
        </w:rPr>
        <w:t>Для сокращения и устранения непроизводительных затрат и потерь воды ежемесячно необходимо производить анализ структуры, определять величину потерь воды в системах водоснабжения, оценивать объемы полезного водопотребления, и устанавливать плановые величины объективно неустранимых потерь воды. Важно отметить, что наибольшую сложность при выявлении аварийности представляет определение размера скрытых утечек воды из водопроводной сети. Их объемы зависят от состояния водопроводной сети, возраста, материала труб, грунтовых и климатических условий и ряда других местных условий.</w:t>
      </w:r>
    </w:p>
    <w:p w:rsidR="00E92D33" w:rsidRDefault="00E92D33" w:rsidP="00E92D33">
      <w:pPr>
        <w:pStyle w:val="3"/>
        <w:numPr>
          <w:ilvl w:val="2"/>
          <w:numId w:val="10"/>
        </w:numPr>
        <w:spacing w:line="360" w:lineRule="auto"/>
        <w:ind w:left="0" w:firstLine="0"/>
        <w:jc w:val="center"/>
        <w:rPr>
          <w:rFonts w:ascii="Times New Roman" w:hAnsi="Times New Roman" w:cs="Times New Roman"/>
          <w:lang w:eastAsia="ru-RU"/>
        </w:rPr>
      </w:pPr>
      <w:bookmarkStart w:id="34" w:name="_Toc80360377"/>
      <w:bookmarkStart w:id="35" w:name="_Toc57880039"/>
      <w:r>
        <w:rPr>
          <w:rFonts w:ascii="Times New Roman" w:hAnsi="Times New Roman" w:cs="Times New Roman"/>
          <w:lang w:eastAsia="ru-RU"/>
        </w:rPr>
        <w:t>1.3.2. Территориальный баланс подачи воды по технологическим зонам водоснабжения</w:t>
      </w:r>
      <w:bookmarkEnd w:id="34"/>
      <w:bookmarkEnd w:id="35"/>
    </w:p>
    <w:p w:rsidR="00E92D33" w:rsidRDefault="00E92D33" w:rsidP="00E92D33">
      <w:pPr>
        <w:spacing w:line="360" w:lineRule="auto"/>
        <w:ind w:firstLine="709"/>
        <w:jc w:val="both"/>
        <w:rPr>
          <w:rStyle w:val="apple-style-span"/>
          <w:sz w:val="28"/>
          <w:szCs w:val="28"/>
          <w:lang w:eastAsia="zh-CN"/>
        </w:rPr>
      </w:pPr>
      <w:r>
        <w:rPr>
          <w:sz w:val="28"/>
          <w:szCs w:val="28"/>
        </w:rPr>
        <w:t xml:space="preserve">В соответствии с СП 31.13330.2012 «Водоснабжение. Наружные сети и сооружения» и фактическими данными распределение затрат потребленной </w:t>
      </w:r>
      <w:r>
        <w:rPr>
          <w:sz w:val="28"/>
          <w:szCs w:val="28"/>
        </w:rPr>
        <w:lastRenderedPageBreak/>
        <w:t>воды (забор, подача) по всем технологическим зонам ХВС происходило следующим образом (таблица 1.3.2).</w:t>
      </w:r>
    </w:p>
    <w:p w:rsidR="00E92D33" w:rsidRDefault="00E92D33" w:rsidP="00E92D33">
      <w:pPr>
        <w:spacing w:line="360" w:lineRule="auto"/>
        <w:ind w:firstLine="709"/>
        <w:rPr>
          <w:sz w:val="24"/>
          <w:szCs w:val="24"/>
        </w:rPr>
      </w:pPr>
      <w:r>
        <w:rPr>
          <w:rStyle w:val="apple-style-span"/>
          <w:sz w:val="28"/>
          <w:szCs w:val="28"/>
        </w:rPr>
        <w:t xml:space="preserve">Таблица 1.3.2 - </w:t>
      </w:r>
      <w:r>
        <w:rPr>
          <w:sz w:val="28"/>
        </w:rPr>
        <w:t>Распределение фактических затрат воды в 2022 году</w:t>
      </w:r>
    </w:p>
    <w:tbl>
      <w:tblPr>
        <w:tblW w:w="9360" w:type="dxa"/>
        <w:tblLayout w:type="fixed"/>
        <w:tblCellMar>
          <w:top w:w="28" w:type="dxa"/>
          <w:left w:w="28" w:type="dxa"/>
          <w:bottom w:w="28" w:type="dxa"/>
          <w:right w:w="28" w:type="dxa"/>
        </w:tblCellMar>
        <w:tblLook w:val="04A0" w:firstRow="1" w:lastRow="0" w:firstColumn="1" w:lastColumn="0" w:noHBand="0" w:noVBand="1"/>
      </w:tblPr>
      <w:tblGrid>
        <w:gridCol w:w="724"/>
        <w:gridCol w:w="4945"/>
        <w:gridCol w:w="1263"/>
        <w:gridCol w:w="1258"/>
        <w:gridCol w:w="1170"/>
      </w:tblGrid>
      <w:tr w:rsidR="00E92D33" w:rsidTr="00E92D33">
        <w:tc>
          <w:tcPr>
            <w:tcW w:w="724" w:type="dxa"/>
            <w:tcBorders>
              <w:top w:val="single" w:sz="2" w:space="0" w:color="000000"/>
              <w:left w:val="single" w:sz="2" w:space="0" w:color="000000"/>
              <w:bottom w:val="single" w:sz="2" w:space="0" w:color="000000"/>
              <w:right w:val="nil"/>
            </w:tcBorders>
            <w:shd w:val="clear" w:color="auto" w:fill="DBE5F1"/>
            <w:vAlign w:val="center"/>
            <w:hideMark/>
          </w:tcPr>
          <w:p w:rsidR="00E92D33" w:rsidRDefault="00E92D33">
            <w:pPr>
              <w:pStyle w:val="afd"/>
              <w:widowControl w:val="0"/>
              <w:jc w:val="center"/>
              <w:rPr>
                <w:rFonts w:eastAsia="Calibri"/>
                <w:color w:val="auto"/>
              </w:rPr>
            </w:pPr>
            <w:r>
              <w:rPr>
                <w:rFonts w:eastAsia="Calibri"/>
                <w:color w:val="auto"/>
              </w:rPr>
              <w:t xml:space="preserve">№ </w:t>
            </w:r>
            <w:proofErr w:type="gramStart"/>
            <w:r>
              <w:rPr>
                <w:rFonts w:eastAsia="Calibri"/>
                <w:color w:val="auto"/>
              </w:rPr>
              <w:t>п</w:t>
            </w:r>
            <w:proofErr w:type="gramEnd"/>
            <w:r>
              <w:rPr>
                <w:rFonts w:eastAsia="Calibri"/>
                <w:color w:val="auto"/>
              </w:rPr>
              <w:t>/п</w:t>
            </w:r>
          </w:p>
        </w:tc>
        <w:tc>
          <w:tcPr>
            <w:tcW w:w="4945" w:type="dxa"/>
            <w:tcBorders>
              <w:top w:val="single" w:sz="2" w:space="0" w:color="000000"/>
              <w:left w:val="single" w:sz="2" w:space="0" w:color="000000"/>
              <w:bottom w:val="single" w:sz="2" w:space="0" w:color="000000"/>
              <w:right w:val="nil"/>
            </w:tcBorders>
            <w:shd w:val="clear" w:color="auto" w:fill="DBE5F1"/>
            <w:vAlign w:val="center"/>
            <w:hideMark/>
          </w:tcPr>
          <w:p w:rsidR="00E92D33" w:rsidRDefault="00E92D33">
            <w:pPr>
              <w:pStyle w:val="afd"/>
              <w:widowControl w:val="0"/>
              <w:jc w:val="center"/>
              <w:rPr>
                <w:rFonts w:eastAsia="Calibri"/>
                <w:color w:val="auto"/>
              </w:rPr>
            </w:pPr>
            <w:r>
              <w:rPr>
                <w:rFonts w:eastAsia="Calibri"/>
                <w:color w:val="auto"/>
              </w:rPr>
              <w:t xml:space="preserve">Наименование территории с </w:t>
            </w:r>
            <w:r>
              <w:t>централизованным холодным водоснабжением</w:t>
            </w:r>
          </w:p>
        </w:tc>
        <w:tc>
          <w:tcPr>
            <w:tcW w:w="1263" w:type="dxa"/>
            <w:tcBorders>
              <w:top w:val="single" w:sz="2" w:space="0" w:color="000000"/>
              <w:left w:val="single" w:sz="2" w:space="0" w:color="000000"/>
              <w:bottom w:val="single" w:sz="2" w:space="0" w:color="000000"/>
              <w:right w:val="nil"/>
            </w:tcBorders>
            <w:shd w:val="clear" w:color="auto" w:fill="DBE5F1"/>
            <w:vAlign w:val="center"/>
            <w:hideMark/>
          </w:tcPr>
          <w:p w:rsidR="00E92D33" w:rsidRDefault="00E92D33">
            <w:pPr>
              <w:pStyle w:val="afd"/>
              <w:widowControl w:val="0"/>
              <w:jc w:val="center"/>
              <w:rPr>
                <w:rFonts w:eastAsia="Calibri"/>
                <w:color w:val="auto"/>
              </w:rPr>
            </w:pPr>
            <w:r>
              <w:rPr>
                <w:rFonts w:eastAsia="Calibri"/>
                <w:color w:val="auto"/>
              </w:rPr>
              <w:t>Ед. изм.</w:t>
            </w:r>
          </w:p>
        </w:tc>
        <w:tc>
          <w:tcPr>
            <w:tcW w:w="1258" w:type="dxa"/>
            <w:tcBorders>
              <w:top w:val="single" w:sz="2" w:space="0" w:color="000000"/>
              <w:left w:val="single" w:sz="2" w:space="0" w:color="000000"/>
              <w:bottom w:val="single" w:sz="2" w:space="0" w:color="000000"/>
              <w:right w:val="single" w:sz="2" w:space="0" w:color="000000"/>
            </w:tcBorders>
            <w:shd w:val="clear" w:color="auto" w:fill="DBE5F1"/>
            <w:vAlign w:val="center"/>
            <w:hideMark/>
          </w:tcPr>
          <w:p w:rsidR="00E92D33" w:rsidRDefault="00E92D33">
            <w:pPr>
              <w:pStyle w:val="afd"/>
              <w:widowControl w:val="0"/>
              <w:jc w:val="center"/>
              <w:rPr>
                <w:rFonts w:eastAsia="Calibri"/>
                <w:color w:val="auto"/>
              </w:rPr>
            </w:pPr>
            <w:r>
              <w:rPr>
                <w:rFonts w:eastAsia="Calibri"/>
                <w:color w:val="auto"/>
              </w:rPr>
              <w:t>2022 г.</w:t>
            </w:r>
          </w:p>
        </w:tc>
        <w:tc>
          <w:tcPr>
            <w:tcW w:w="1170" w:type="dxa"/>
            <w:tcBorders>
              <w:top w:val="single" w:sz="2" w:space="0" w:color="000000"/>
              <w:left w:val="single" w:sz="2" w:space="0" w:color="000000"/>
              <w:bottom w:val="single" w:sz="2" w:space="0" w:color="000000"/>
              <w:right w:val="single" w:sz="2" w:space="0" w:color="000000"/>
            </w:tcBorders>
            <w:shd w:val="clear" w:color="auto" w:fill="DBE5F1"/>
            <w:hideMark/>
          </w:tcPr>
          <w:p w:rsidR="00E92D33" w:rsidRDefault="00E92D33">
            <w:pPr>
              <w:pStyle w:val="afd"/>
              <w:widowControl w:val="0"/>
              <w:jc w:val="center"/>
              <w:rPr>
                <w:rFonts w:eastAsia="Calibri"/>
                <w:color w:val="auto"/>
              </w:rPr>
            </w:pPr>
            <w:proofErr w:type="gramStart"/>
            <w:r>
              <w:rPr>
                <w:rFonts w:eastAsia="Calibri"/>
                <w:color w:val="auto"/>
              </w:rPr>
              <w:t>Средний</w:t>
            </w:r>
            <w:proofErr w:type="gramEnd"/>
            <w:r>
              <w:rPr>
                <w:rFonts w:eastAsia="Calibri"/>
                <w:color w:val="auto"/>
              </w:rPr>
              <w:t xml:space="preserve"> за сутки</w:t>
            </w:r>
          </w:p>
        </w:tc>
      </w:tr>
      <w:tr w:rsidR="00E92D33" w:rsidTr="00E92D33">
        <w:tc>
          <w:tcPr>
            <w:tcW w:w="724"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jc w:val="center"/>
              <w:rPr>
                <w:rFonts w:eastAsia="Calibri"/>
                <w:color w:val="auto"/>
              </w:rPr>
            </w:pPr>
            <w:r>
              <w:rPr>
                <w:rFonts w:eastAsia="Calibri"/>
                <w:color w:val="auto"/>
              </w:rPr>
              <w:t>1</w:t>
            </w:r>
          </w:p>
        </w:tc>
        <w:tc>
          <w:tcPr>
            <w:tcW w:w="4945"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rPr>
                <w:rFonts w:eastAsia="Calibri"/>
                <w:color w:val="auto"/>
              </w:rPr>
            </w:pPr>
            <w:r>
              <w:rPr>
                <w:rFonts w:eastAsia="Calibri"/>
                <w:color w:val="auto"/>
              </w:rPr>
              <w:t>Объем воды из источников водоснабжения</w:t>
            </w:r>
          </w:p>
        </w:tc>
        <w:tc>
          <w:tcPr>
            <w:tcW w:w="1263"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jc w:val="center"/>
              <w:rPr>
                <w:rFonts w:eastAsia="Calibri"/>
                <w:color w:val="auto"/>
              </w:rPr>
            </w:pPr>
            <w:r>
              <w:rPr>
                <w:rFonts w:eastAsia="Calibri"/>
                <w:color w:val="auto"/>
              </w:rPr>
              <w:t>м</w:t>
            </w:r>
            <w:r>
              <w:rPr>
                <w:rFonts w:eastAsia="Calibri"/>
                <w:color w:val="auto"/>
                <w:vertAlign w:val="superscript"/>
              </w:rPr>
              <w:t>3</w:t>
            </w:r>
          </w:p>
        </w:tc>
        <w:tc>
          <w:tcPr>
            <w:tcW w:w="1258" w:type="dxa"/>
            <w:tcBorders>
              <w:top w:val="single" w:sz="2" w:space="0" w:color="000000"/>
              <w:left w:val="single" w:sz="2" w:space="0" w:color="000000"/>
              <w:bottom w:val="single" w:sz="2" w:space="0" w:color="000000"/>
              <w:right w:val="single" w:sz="2"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9185,941</w:t>
            </w:r>
          </w:p>
        </w:tc>
        <w:tc>
          <w:tcPr>
            <w:tcW w:w="1170" w:type="dxa"/>
            <w:tcBorders>
              <w:top w:val="single" w:sz="2" w:space="0" w:color="000000"/>
              <w:left w:val="single" w:sz="2" w:space="0" w:color="000000"/>
              <w:bottom w:val="single" w:sz="2" w:space="0" w:color="000000"/>
              <w:right w:val="single" w:sz="2"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25,2</w:t>
            </w:r>
          </w:p>
        </w:tc>
      </w:tr>
      <w:tr w:rsidR="00E92D33" w:rsidTr="00E92D33">
        <w:tc>
          <w:tcPr>
            <w:tcW w:w="724"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jc w:val="center"/>
              <w:rPr>
                <w:rFonts w:eastAsia="Calibri"/>
                <w:color w:val="auto"/>
              </w:rPr>
            </w:pPr>
            <w:r>
              <w:rPr>
                <w:rFonts w:eastAsia="Calibri"/>
                <w:color w:val="auto"/>
              </w:rPr>
              <w:t>2</w:t>
            </w:r>
          </w:p>
        </w:tc>
        <w:tc>
          <w:tcPr>
            <w:tcW w:w="4945"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rPr>
                <w:rFonts w:eastAsia="Calibri"/>
                <w:color w:val="auto"/>
              </w:rPr>
            </w:pPr>
            <w:r>
              <w:rPr>
                <w:rFonts w:eastAsia="Calibri"/>
                <w:color w:val="auto"/>
              </w:rPr>
              <w:t>Потребление воды на собственные нужды</w:t>
            </w:r>
          </w:p>
        </w:tc>
        <w:tc>
          <w:tcPr>
            <w:tcW w:w="1263"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jc w:val="center"/>
              <w:rPr>
                <w:rFonts w:eastAsia="Calibri"/>
                <w:color w:val="auto"/>
              </w:rPr>
            </w:pPr>
            <w:r>
              <w:rPr>
                <w:rFonts w:eastAsia="Calibri"/>
                <w:color w:val="auto"/>
              </w:rPr>
              <w:t>м</w:t>
            </w:r>
            <w:r>
              <w:rPr>
                <w:rFonts w:eastAsia="Calibri"/>
                <w:color w:val="auto"/>
                <w:vertAlign w:val="superscript"/>
              </w:rPr>
              <w:t>3</w:t>
            </w:r>
          </w:p>
        </w:tc>
        <w:tc>
          <w:tcPr>
            <w:tcW w:w="1258" w:type="dxa"/>
            <w:tcBorders>
              <w:top w:val="single" w:sz="2" w:space="0" w:color="000000"/>
              <w:left w:val="single" w:sz="2" w:space="0" w:color="000000"/>
              <w:bottom w:val="single" w:sz="2" w:space="0" w:color="000000"/>
              <w:right w:val="single" w:sz="2"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w:t>
            </w:r>
          </w:p>
        </w:tc>
        <w:tc>
          <w:tcPr>
            <w:tcW w:w="1170" w:type="dxa"/>
            <w:tcBorders>
              <w:top w:val="single" w:sz="2" w:space="0" w:color="000000"/>
              <w:left w:val="single" w:sz="2" w:space="0" w:color="000000"/>
              <w:bottom w:val="single" w:sz="2" w:space="0" w:color="000000"/>
              <w:right w:val="single" w:sz="2"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w:t>
            </w:r>
          </w:p>
        </w:tc>
      </w:tr>
      <w:tr w:rsidR="00E92D33" w:rsidTr="00E92D33">
        <w:tc>
          <w:tcPr>
            <w:tcW w:w="724"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jc w:val="center"/>
              <w:rPr>
                <w:rFonts w:eastAsia="Calibri"/>
                <w:color w:val="auto"/>
              </w:rPr>
            </w:pPr>
            <w:r>
              <w:rPr>
                <w:rFonts w:eastAsia="Calibri"/>
                <w:color w:val="auto"/>
              </w:rPr>
              <w:t>3</w:t>
            </w:r>
          </w:p>
        </w:tc>
        <w:tc>
          <w:tcPr>
            <w:tcW w:w="4945"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rPr>
                <w:rFonts w:eastAsia="Calibri"/>
                <w:color w:val="auto"/>
              </w:rPr>
            </w:pPr>
            <w:r>
              <w:rPr>
                <w:rFonts w:eastAsia="Calibri"/>
                <w:color w:val="auto"/>
              </w:rPr>
              <w:t>Объем питьевой воды, поданной в сеть</w:t>
            </w:r>
          </w:p>
        </w:tc>
        <w:tc>
          <w:tcPr>
            <w:tcW w:w="1263"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jc w:val="center"/>
              <w:rPr>
                <w:rFonts w:eastAsia="Calibri"/>
                <w:color w:val="auto"/>
              </w:rPr>
            </w:pPr>
            <w:r>
              <w:rPr>
                <w:rFonts w:eastAsia="Calibri"/>
                <w:color w:val="auto"/>
              </w:rPr>
              <w:t>м</w:t>
            </w:r>
            <w:r>
              <w:rPr>
                <w:rFonts w:eastAsia="Calibri"/>
                <w:color w:val="auto"/>
                <w:vertAlign w:val="superscript"/>
              </w:rPr>
              <w:t>3</w:t>
            </w:r>
          </w:p>
        </w:tc>
        <w:tc>
          <w:tcPr>
            <w:tcW w:w="1258" w:type="dxa"/>
            <w:tcBorders>
              <w:top w:val="single" w:sz="2" w:space="0" w:color="000000"/>
              <w:left w:val="single" w:sz="2" w:space="0" w:color="000000"/>
              <w:bottom w:val="single" w:sz="2" w:space="0" w:color="000000"/>
              <w:right w:val="single" w:sz="2"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9185,941</w:t>
            </w:r>
          </w:p>
        </w:tc>
        <w:tc>
          <w:tcPr>
            <w:tcW w:w="1170" w:type="dxa"/>
            <w:tcBorders>
              <w:top w:val="single" w:sz="2" w:space="0" w:color="000000"/>
              <w:left w:val="single" w:sz="2" w:space="0" w:color="000000"/>
              <w:bottom w:val="single" w:sz="2" w:space="0" w:color="000000"/>
              <w:right w:val="single" w:sz="2"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25,2</w:t>
            </w:r>
          </w:p>
        </w:tc>
      </w:tr>
      <w:tr w:rsidR="00E92D33" w:rsidTr="00E92D33">
        <w:tc>
          <w:tcPr>
            <w:tcW w:w="724"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jc w:val="center"/>
              <w:rPr>
                <w:rFonts w:eastAsia="Calibri"/>
                <w:color w:val="auto"/>
              </w:rPr>
            </w:pPr>
            <w:r>
              <w:rPr>
                <w:rFonts w:eastAsia="Calibri"/>
                <w:color w:val="auto"/>
              </w:rPr>
              <w:t>4</w:t>
            </w:r>
          </w:p>
        </w:tc>
        <w:tc>
          <w:tcPr>
            <w:tcW w:w="4945"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rPr>
                <w:rFonts w:eastAsia="Calibri"/>
                <w:color w:val="auto"/>
              </w:rPr>
            </w:pPr>
            <w:r>
              <w:rPr>
                <w:rFonts w:eastAsia="Calibri"/>
                <w:color w:val="auto"/>
              </w:rPr>
              <w:t>Потери воды</w:t>
            </w:r>
          </w:p>
        </w:tc>
        <w:tc>
          <w:tcPr>
            <w:tcW w:w="1263"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jc w:val="center"/>
              <w:rPr>
                <w:rFonts w:eastAsia="Calibri"/>
                <w:color w:val="auto"/>
              </w:rPr>
            </w:pPr>
            <w:r>
              <w:rPr>
                <w:rFonts w:eastAsia="Calibri"/>
                <w:color w:val="auto"/>
              </w:rPr>
              <w:t>м</w:t>
            </w:r>
            <w:r>
              <w:rPr>
                <w:rFonts w:eastAsia="Calibri"/>
                <w:color w:val="auto"/>
                <w:vertAlign w:val="superscript"/>
              </w:rPr>
              <w:t>3</w:t>
            </w:r>
          </w:p>
        </w:tc>
        <w:tc>
          <w:tcPr>
            <w:tcW w:w="1258" w:type="dxa"/>
            <w:tcBorders>
              <w:top w:val="single" w:sz="2" w:space="0" w:color="000000"/>
              <w:left w:val="single" w:sz="2" w:space="0" w:color="000000"/>
              <w:bottom w:val="single" w:sz="2" w:space="0" w:color="000000"/>
              <w:right w:val="single" w:sz="2"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1258,847</w:t>
            </w:r>
          </w:p>
        </w:tc>
        <w:tc>
          <w:tcPr>
            <w:tcW w:w="1170" w:type="dxa"/>
            <w:tcBorders>
              <w:top w:val="single" w:sz="2" w:space="0" w:color="000000"/>
              <w:left w:val="single" w:sz="2" w:space="0" w:color="000000"/>
              <w:bottom w:val="single" w:sz="2" w:space="0" w:color="000000"/>
              <w:right w:val="single" w:sz="2"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3,4</w:t>
            </w:r>
          </w:p>
        </w:tc>
      </w:tr>
      <w:tr w:rsidR="00E92D33" w:rsidTr="00E92D33">
        <w:tc>
          <w:tcPr>
            <w:tcW w:w="724"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jc w:val="center"/>
              <w:rPr>
                <w:rFonts w:eastAsia="Calibri"/>
                <w:color w:val="auto"/>
              </w:rPr>
            </w:pPr>
            <w:r>
              <w:rPr>
                <w:rFonts w:eastAsia="Calibri"/>
                <w:color w:val="auto"/>
              </w:rPr>
              <w:t>5</w:t>
            </w:r>
          </w:p>
        </w:tc>
        <w:tc>
          <w:tcPr>
            <w:tcW w:w="4945"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rPr>
                <w:rFonts w:eastAsia="Calibri"/>
                <w:color w:val="auto"/>
              </w:rPr>
            </w:pPr>
            <w:r>
              <w:rPr>
                <w:rFonts w:eastAsia="Calibri"/>
                <w:color w:val="auto"/>
              </w:rPr>
              <w:t>Объем воды, отпущенной абонентам</w:t>
            </w:r>
          </w:p>
        </w:tc>
        <w:tc>
          <w:tcPr>
            <w:tcW w:w="1263"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jc w:val="center"/>
              <w:rPr>
                <w:rFonts w:eastAsia="Calibri"/>
                <w:color w:val="auto"/>
              </w:rPr>
            </w:pPr>
            <w:r>
              <w:rPr>
                <w:rFonts w:eastAsia="Calibri"/>
                <w:color w:val="auto"/>
              </w:rPr>
              <w:t>м</w:t>
            </w:r>
            <w:r>
              <w:rPr>
                <w:rFonts w:eastAsia="Calibri"/>
                <w:color w:val="auto"/>
                <w:vertAlign w:val="superscript"/>
              </w:rPr>
              <w:t>3</w:t>
            </w:r>
          </w:p>
        </w:tc>
        <w:tc>
          <w:tcPr>
            <w:tcW w:w="1258" w:type="dxa"/>
            <w:tcBorders>
              <w:top w:val="single" w:sz="2" w:space="0" w:color="000000"/>
              <w:left w:val="single" w:sz="2" w:space="0" w:color="000000"/>
              <w:bottom w:val="single" w:sz="2" w:space="0" w:color="000000"/>
              <w:right w:val="single" w:sz="2"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7927,094</w:t>
            </w:r>
          </w:p>
        </w:tc>
        <w:tc>
          <w:tcPr>
            <w:tcW w:w="1170" w:type="dxa"/>
            <w:tcBorders>
              <w:top w:val="single" w:sz="2" w:space="0" w:color="000000"/>
              <w:left w:val="single" w:sz="2" w:space="0" w:color="000000"/>
              <w:bottom w:val="single" w:sz="2" w:space="0" w:color="000000"/>
              <w:right w:val="single" w:sz="2"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21,7</w:t>
            </w:r>
          </w:p>
        </w:tc>
      </w:tr>
      <w:tr w:rsidR="00E92D33" w:rsidTr="00E92D33">
        <w:tc>
          <w:tcPr>
            <w:tcW w:w="724"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jc w:val="center"/>
              <w:rPr>
                <w:rFonts w:eastAsia="Calibri"/>
                <w:color w:val="auto"/>
              </w:rPr>
            </w:pPr>
            <w:r>
              <w:rPr>
                <w:rFonts w:eastAsia="Calibri"/>
                <w:color w:val="auto"/>
              </w:rPr>
              <w:t>6</w:t>
            </w:r>
          </w:p>
        </w:tc>
        <w:tc>
          <w:tcPr>
            <w:tcW w:w="4945"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rPr>
                <w:rFonts w:eastAsia="Calibri"/>
                <w:color w:val="auto"/>
              </w:rPr>
            </w:pPr>
            <w:r>
              <w:rPr>
                <w:rFonts w:eastAsia="Calibri"/>
                <w:color w:val="auto"/>
              </w:rPr>
              <w:t>По категориям потребителей</w:t>
            </w:r>
          </w:p>
        </w:tc>
        <w:tc>
          <w:tcPr>
            <w:tcW w:w="1263" w:type="dxa"/>
            <w:tcBorders>
              <w:top w:val="single" w:sz="2" w:space="0" w:color="000000"/>
              <w:left w:val="single" w:sz="2" w:space="0" w:color="000000"/>
              <w:bottom w:val="single" w:sz="2" w:space="0" w:color="000000"/>
              <w:right w:val="nil"/>
            </w:tcBorders>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rPr>
                <w:rFonts w:eastAsia="Calibri"/>
              </w:rPr>
              <w:t>м</w:t>
            </w:r>
            <w:r>
              <w:rPr>
                <w:rFonts w:eastAsia="Calibri"/>
                <w:vertAlign w:val="superscript"/>
              </w:rPr>
              <w:t>3</w:t>
            </w:r>
          </w:p>
        </w:tc>
        <w:tc>
          <w:tcPr>
            <w:tcW w:w="1258" w:type="dxa"/>
            <w:tcBorders>
              <w:top w:val="single" w:sz="2" w:space="0" w:color="000000"/>
              <w:left w:val="single" w:sz="2" w:space="0" w:color="000000"/>
              <w:bottom w:val="single" w:sz="2" w:space="0" w:color="000000"/>
              <w:right w:val="single" w:sz="2"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7927,094</w:t>
            </w:r>
          </w:p>
        </w:tc>
        <w:tc>
          <w:tcPr>
            <w:tcW w:w="1170" w:type="dxa"/>
            <w:tcBorders>
              <w:top w:val="single" w:sz="2" w:space="0" w:color="000000"/>
              <w:left w:val="single" w:sz="2" w:space="0" w:color="000000"/>
              <w:bottom w:val="single" w:sz="2" w:space="0" w:color="000000"/>
              <w:right w:val="single" w:sz="2"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21,7</w:t>
            </w:r>
          </w:p>
        </w:tc>
      </w:tr>
      <w:tr w:rsidR="00E92D33" w:rsidTr="00E92D33">
        <w:tc>
          <w:tcPr>
            <w:tcW w:w="724"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jc w:val="center"/>
              <w:rPr>
                <w:rFonts w:eastAsia="Calibri"/>
                <w:color w:val="auto"/>
              </w:rPr>
            </w:pPr>
            <w:r>
              <w:rPr>
                <w:rFonts w:eastAsia="Calibri"/>
                <w:color w:val="auto"/>
              </w:rPr>
              <w:t>6.1</w:t>
            </w:r>
          </w:p>
        </w:tc>
        <w:tc>
          <w:tcPr>
            <w:tcW w:w="4945"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rPr>
                <w:rFonts w:eastAsia="Calibri"/>
                <w:color w:val="auto"/>
              </w:rPr>
            </w:pPr>
            <w:r>
              <w:rPr>
                <w:rFonts w:eastAsia="Calibri"/>
                <w:color w:val="auto"/>
              </w:rPr>
              <w:t>населению</w:t>
            </w:r>
          </w:p>
        </w:tc>
        <w:tc>
          <w:tcPr>
            <w:tcW w:w="1263" w:type="dxa"/>
            <w:tcBorders>
              <w:top w:val="single" w:sz="2" w:space="0" w:color="000000"/>
              <w:left w:val="single" w:sz="2" w:space="0" w:color="000000"/>
              <w:bottom w:val="single" w:sz="2" w:space="0" w:color="000000"/>
              <w:right w:val="nil"/>
            </w:tcBorders>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rPr>
                <w:rFonts w:eastAsia="Calibri"/>
              </w:rPr>
              <w:t>м</w:t>
            </w:r>
            <w:r>
              <w:rPr>
                <w:rFonts w:eastAsia="Calibri"/>
                <w:vertAlign w:val="superscript"/>
              </w:rPr>
              <w:t>3</w:t>
            </w:r>
          </w:p>
        </w:tc>
        <w:tc>
          <w:tcPr>
            <w:tcW w:w="1258" w:type="dxa"/>
            <w:tcBorders>
              <w:top w:val="single" w:sz="2" w:space="0" w:color="000000"/>
              <w:left w:val="single" w:sz="2" w:space="0" w:color="000000"/>
              <w:bottom w:val="single" w:sz="2" w:space="0" w:color="000000"/>
              <w:right w:val="single" w:sz="2"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7482,094</w:t>
            </w:r>
          </w:p>
        </w:tc>
        <w:tc>
          <w:tcPr>
            <w:tcW w:w="1170" w:type="dxa"/>
            <w:tcBorders>
              <w:top w:val="single" w:sz="2" w:space="0" w:color="000000"/>
              <w:left w:val="single" w:sz="2" w:space="0" w:color="000000"/>
              <w:bottom w:val="single" w:sz="2" w:space="0" w:color="000000"/>
              <w:right w:val="single" w:sz="2"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20,5</w:t>
            </w:r>
          </w:p>
        </w:tc>
      </w:tr>
      <w:tr w:rsidR="00E92D33" w:rsidTr="00E92D33">
        <w:tc>
          <w:tcPr>
            <w:tcW w:w="724"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jc w:val="center"/>
              <w:rPr>
                <w:rFonts w:eastAsia="Calibri"/>
                <w:color w:val="auto"/>
              </w:rPr>
            </w:pPr>
            <w:r>
              <w:rPr>
                <w:rFonts w:eastAsia="Calibri"/>
                <w:color w:val="auto"/>
              </w:rPr>
              <w:t>6.2</w:t>
            </w:r>
          </w:p>
        </w:tc>
        <w:tc>
          <w:tcPr>
            <w:tcW w:w="4945"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rPr>
                <w:rFonts w:eastAsia="Calibri"/>
                <w:color w:val="auto"/>
              </w:rPr>
            </w:pPr>
            <w:r>
              <w:rPr>
                <w:rFonts w:eastAsia="Calibri"/>
                <w:color w:val="auto"/>
              </w:rPr>
              <w:t>бюджетные организации</w:t>
            </w:r>
          </w:p>
        </w:tc>
        <w:tc>
          <w:tcPr>
            <w:tcW w:w="1263" w:type="dxa"/>
            <w:tcBorders>
              <w:top w:val="single" w:sz="2" w:space="0" w:color="000000"/>
              <w:left w:val="single" w:sz="2" w:space="0" w:color="000000"/>
              <w:bottom w:val="single" w:sz="2" w:space="0" w:color="000000"/>
              <w:right w:val="nil"/>
            </w:tcBorders>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rPr>
                <w:rFonts w:eastAsia="Calibri"/>
              </w:rPr>
              <w:t>м</w:t>
            </w:r>
            <w:r>
              <w:rPr>
                <w:rFonts w:eastAsia="Calibri"/>
                <w:vertAlign w:val="superscript"/>
              </w:rPr>
              <w:t>3</w:t>
            </w:r>
          </w:p>
        </w:tc>
        <w:tc>
          <w:tcPr>
            <w:tcW w:w="1258" w:type="dxa"/>
            <w:tcBorders>
              <w:top w:val="single" w:sz="2" w:space="0" w:color="000000"/>
              <w:left w:val="single" w:sz="2" w:space="0" w:color="000000"/>
              <w:bottom w:val="single" w:sz="2" w:space="0" w:color="000000"/>
              <w:right w:val="single" w:sz="2"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405</w:t>
            </w:r>
          </w:p>
        </w:tc>
        <w:tc>
          <w:tcPr>
            <w:tcW w:w="1170" w:type="dxa"/>
            <w:tcBorders>
              <w:top w:val="single" w:sz="2" w:space="0" w:color="000000"/>
              <w:left w:val="single" w:sz="2" w:space="0" w:color="000000"/>
              <w:bottom w:val="single" w:sz="2" w:space="0" w:color="000000"/>
              <w:right w:val="single" w:sz="2"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1,1</w:t>
            </w:r>
          </w:p>
        </w:tc>
      </w:tr>
      <w:tr w:rsidR="00E92D33" w:rsidTr="00E92D33">
        <w:tc>
          <w:tcPr>
            <w:tcW w:w="724"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jc w:val="center"/>
              <w:rPr>
                <w:rFonts w:eastAsia="Calibri"/>
                <w:color w:val="auto"/>
              </w:rPr>
            </w:pPr>
            <w:r>
              <w:rPr>
                <w:rFonts w:eastAsia="Calibri"/>
                <w:color w:val="auto"/>
              </w:rPr>
              <w:t>6.3</w:t>
            </w:r>
          </w:p>
        </w:tc>
        <w:tc>
          <w:tcPr>
            <w:tcW w:w="4945"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rPr>
                <w:rFonts w:eastAsia="Calibri"/>
                <w:color w:val="auto"/>
              </w:rPr>
            </w:pPr>
            <w:r>
              <w:rPr>
                <w:rFonts w:eastAsia="Calibri"/>
                <w:color w:val="auto"/>
              </w:rPr>
              <w:t>прочим организациям</w:t>
            </w:r>
          </w:p>
        </w:tc>
        <w:tc>
          <w:tcPr>
            <w:tcW w:w="1263" w:type="dxa"/>
            <w:tcBorders>
              <w:top w:val="single" w:sz="2" w:space="0" w:color="000000"/>
              <w:left w:val="single" w:sz="2" w:space="0" w:color="000000"/>
              <w:bottom w:val="single" w:sz="2" w:space="0" w:color="000000"/>
              <w:right w:val="nil"/>
            </w:tcBorders>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rPr>
                <w:rFonts w:eastAsia="Calibri"/>
              </w:rPr>
              <w:t>м</w:t>
            </w:r>
            <w:r>
              <w:rPr>
                <w:rFonts w:eastAsia="Calibri"/>
                <w:vertAlign w:val="superscript"/>
              </w:rPr>
              <w:t>3</w:t>
            </w:r>
          </w:p>
        </w:tc>
        <w:tc>
          <w:tcPr>
            <w:tcW w:w="1258" w:type="dxa"/>
            <w:tcBorders>
              <w:top w:val="single" w:sz="2" w:space="0" w:color="000000"/>
              <w:left w:val="single" w:sz="2" w:space="0" w:color="000000"/>
              <w:bottom w:val="single" w:sz="2" w:space="0" w:color="000000"/>
              <w:right w:val="single" w:sz="2"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40</w:t>
            </w:r>
          </w:p>
        </w:tc>
        <w:tc>
          <w:tcPr>
            <w:tcW w:w="1170" w:type="dxa"/>
            <w:tcBorders>
              <w:top w:val="single" w:sz="2" w:space="0" w:color="000000"/>
              <w:left w:val="single" w:sz="2" w:space="0" w:color="000000"/>
              <w:bottom w:val="single" w:sz="2" w:space="0" w:color="000000"/>
              <w:right w:val="single" w:sz="2"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0,1</w:t>
            </w:r>
          </w:p>
        </w:tc>
      </w:tr>
    </w:tbl>
    <w:p w:rsidR="00E92D33" w:rsidRDefault="00E92D33" w:rsidP="00E92D33">
      <w:pPr>
        <w:pStyle w:val="3"/>
        <w:keepNext w:val="0"/>
        <w:widowControl w:val="0"/>
        <w:tabs>
          <w:tab w:val="clear" w:pos="0"/>
          <w:tab w:val="left" w:pos="708"/>
        </w:tabs>
        <w:spacing w:line="360" w:lineRule="auto"/>
        <w:ind w:left="0" w:firstLine="0"/>
        <w:jc w:val="center"/>
        <w:rPr>
          <w:rFonts w:ascii="Times New Roman" w:hAnsi="Times New Roman" w:cs="Times New Roman"/>
        </w:rPr>
      </w:pPr>
      <w:bookmarkStart w:id="36" w:name="_Toc80360378"/>
      <w:bookmarkStart w:id="37" w:name="_Toc57880040"/>
      <w:r>
        <w:rPr>
          <w:rFonts w:ascii="Times New Roman" w:hAnsi="Times New Roman" w:cs="Times New Roman"/>
        </w:rPr>
        <w:t>1.3.3. 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поселения</w:t>
      </w:r>
      <w:bookmarkEnd w:id="36"/>
      <w:bookmarkEnd w:id="37"/>
    </w:p>
    <w:p w:rsidR="00E92D33" w:rsidRDefault="00E92D33" w:rsidP="00E92D33">
      <w:pPr>
        <w:pStyle w:val="a0"/>
        <w:widowControl w:val="0"/>
        <w:numPr>
          <w:ilvl w:val="0"/>
          <w:numId w:val="18"/>
        </w:numPr>
        <w:spacing w:line="360" w:lineRule="auto"/>
        <w:ind w:left="0" w:firstLine="709"/>
        <w:jc w:val="both"/>
      </w:pPr>
      <w:r>
        <w:rPr>
          <w:sz w:val="28"/>
          <w:szCs w:val="28"/>
        </w:rPr>
        <w:t xml:space="preserve">Реализации горячей, питьевой, технической воды по группам абонентов </w:t>
      </w:r>
      <w:proofErr w:type="gramStart"/>
      <w:r>
        <w:rPr>
          <w:sz w:val="28"/>
          <w:szCs w:val="28"/>
        </w:rPr>
        <w:t>приведена</w:t>
      </w:r>
      <w:proofErr w:type="gramEnd"/>
      <w:r>
        <w:rPr>
          <w:sz w:val="28"/>
          <w:szCs w:val="28"/>
        </w:rPr>
        <w:t xml:space="preserve"> в таблице 1.3.3.</w:t>
      </w:r>
    </w:p>
    <w:p w:rsidR="00E92D33" w:rsidRDefault="00E92D33" w:rsidP="00E92D33">
      <w:pPr>
        <w:numPr>
          <w:ilvl w:val="0"/>
          <w:numId w:val="18"/>
        </w:numPr>
        <w:suppressAutoHyphens/>
        <w:spacing w:after="0" w:line="360" w:lineRule="auto"/>
        <w:ind w:left="0" w:firstLine="709"/>
        <w:jc w:val="both"/>
      </w:pPr>
      <w:r>
        <w:rPr>
          <w:bCs/>
          <w:sz w:val="28"/>
          <w:szCs w:val="28"/>
        </w:rPr>
        <w:t>Таблица 1.3.3 — Реализация воды по группам абонентов</w:t>
      </w:r>
    </w:p>
    <w:tbl>
      <w:tblPr>
        <w:tblW w:w="5000" w:type="pct"/>
        <w:tblLayout w:type="fixed"/>
        <w:tblLook w:val="04A0" w:firstRow="1" w:lastRow="0" w:firstColumn="1" w:lastColumn="0" w:noHBand="0" w:noVBand="1"/>
      </w:tblPr>
      <w:tblGrid>
        <w:gridCol w:w="4200"/>
        <w:gridCol w:w="2534"/>
        <w:gridCol w:w="2837"/>
      </w:tblGrid>
      <w:tr w:rsidR="00E92D33" w:rsidTr="00E92D33">
        <w:trPr>
          <w:trHeight w:val="255"/>
        </w:trPr>
        <w:tc>
          <w:tcPr>
            <w:tcW w:w="4105"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rPr>
                <w:bCs/>
              </w:rPr>
              <w:t>Наименование</w:t>
            </w:r>
          </w:p>
        </w:tc>
        <w:tc>
          <w:tcPr>
            <w:tcW w:w="2477"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E92D33" w:rsidRDefault="00E92D33">
            <w:pPr>
              <w:widowControl w:val="0"/>
              <w:jc w:val="center"/>
              <w:rPr>
                <w:rFonts w:ascii="Times New Roman" w:eastAsia="Times New Roman" w:hAnsi="Times New Roman" w:cs="Times New Roman"/>
                <w:bCs/>
                <w:color w:val="000000"/>
                <w:sz w:val="24"/>
                <w:szCs w:val="24"/>
              </w:rPr>
            </w:pPr>
            <w:r>
              <w:rPr>
                <w:bCs/>
              </w:rPr>
              <w:t>Существующее (фактическое) водопотребление,</w:t>
            </w:r>
          </w:p>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rPr>
                <w:bCs/>
              </w:rPr>
              <w:t>м</w:t>
            </w:r>
            <w:r>
              <w:rPr>
                <w:bCs/>
                <w:vertAlign w:val="superscript"/>
              </w:rPr>
              <w:t>3</w:t>
            </w:r>
            <w:r>
              <w:rPr>
                <w:bCs/>
              </w:rPr>
              <w:t>/год</w:t>
            </w:r>
          </w:p>
        </w:tc>
        <w:tc>
          <w:tcPr>
            <w:tcW w:w="2773" w:type="dxa"/>
            <w:tcBorders>
              <w:top w:val="single" w:sz="4" w:space="0" w:color="000000"/>
              <w:left w:val="single" w:sz="4" w:space="0" w:color="000000"/>
              <w:bottom w:val="single" w:sz="4" w:space="0" w:color="000000"/>
              <w:right w:val="single" w:sz="4" w:space="0" w:color="000000"/>
            </w:tcBorders>
            <w:shd w:val="clear" w:color="auto" w:fill="DBE5F1"/>
            <w:hideMark/>
          </w:tcPr>
          <w:p w:rsidR="00E92D33" w:rsidRDefault="00E92D33">
            <w:pPr>
              <w:widowControl w:val="0"/>
              <w:suppressAutoHyphens/>
              <w:spacing w:line="100" w:lineRule="atLeast"/>
              <w:jc w:val="center"/>
              <w:rPr>
                <w:rFonts w:ascii="Times New Roman" w:eastAsia="Times New Roman" w:hAnsi="Times New Roman" w:cs="Times New Roman"/>
                <w:bCs/>
                <w:color w:val="000000"/>
                <w:sz w:val="24"/>
                <w:szCs w:val="24"/>
              </w:rPr>
            </w:pPr>
            <w:r>
              <w:rPr>
                <w:bCs/>
              </w:rPr>
              <w:t>Существующее (фактическое) водопотребление, м</w:t>
            </w:r>
            <w:r>
              <w:rPr>
                <w:bCs/>
                <w:vertAlign w:val="superscript"/>
              </w:rPr>
              <w:t>3</w:t>
            </w:r>
            <w:r>
              <w:rPr>
                <w:bCs/>
              </w:rPr>
              <w:t>/</w:t>
            </w:r>
            <w:proofErr w:type="spellStart"/>
            <w:r>
              <w:rPr>
                <w:bCs/>
              </w:rPr>
              <w:t>сут</w:t>
            </w:r>
            <w:proofErr w:type="spellEnd"/>
          </w:p>
        </w:tc>
      </w:tr>
      <w:tr w:rsidR="00E92D33" w:rsidTr="00E92D33">
        <w:trPr>
          <w:trHeight w:val="255"/>
        </w:trPr>
        <w:tc>
          <w:tcPr>
            <w:tcW w:w="4105" w:type="dxa"/>
            <w:tcBorders>
              <w:top w:val="single" w:sz="4" w:space="0" w:color="000000"/>
              <w:left w:val="single" w:sz="4" w:space="0" w:color="000000"/>
              <w:bottom w:val="single" w:sz="4" w:space="0" w:color="000000"/>
              <w:right w:val="single" w:sz="4" w:space="0" w:color="000000"/>
            </w:tcBorders>
            <w:hideMark/>
          </w:tcPr>
          <w:p w:rsidR="00E92D33" w:rsidRDefault="00E92D33">
            <w:pPr>
              <w:widowControl w:val="0"/>
              <w:suppressAutoHyphens/>
              <w:spacing w:line="100" w:lineRule="atLeast"/>
              <w:rPr>
                <w:rFonts w:ascii="Times New Roman" w:eastAsia="Times New Roman" w:hAnsi="Times New Roman" w:cs="Times New Roman"/>
                <w:b/>
                <w:color w:val="000000"/>
                <w:sz w:val="24"/>
                <w:szCs w:val="24"/>
                <w:lang w:eastAsia="zh-CN"/>
              </w:rPr>
            </w:pPr>
            <w:r>
              <w:rPr>
                <w:b/>
              </w:rPr>
              <w:t>Население (</w:t>
            </w:r>
            <w:r>
              <w:rPr>
                <w:rFonts w:ascii="Calibri" w:hAnsi="Calibri" w:cs="Calibri"/>
                <w:b/>
              </w:rPr>
              <w:t>Жилых зданий)</w:t>
            </w:r>
            <w:r>
              <w:rPr>
                <w:b/>
              </w:rPr>
              <w:t>:</w:t>
            </w:r>
          </w:p>
        </w:tc>
        <w:tc>
          <w:tcPr>
            <w:tcW w:w="2477"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7482,094</w:t>
            </w:r>
          </w:p>
        </w:tc>
        <w:tc>
          <w:tcPr>
            <w:tcW w:w="2773"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20,5</w:t>
            </w:r>
          </w:p>
        </w:tc>
      </w:tr>
      <w:tr w:rsidR="00E92D33" w:rsidTr="00E92D33">
        <w:trPr>
          <w:trHeight w:val="255"/>
        </w:trPr>
        <w:tc>
          <w:tcPr>
            <w:tcW w:w="4105" w:type="dxa"/>
            <w:tcBorders>
              <w:top w:val="single" w:sz="4" w:space="0" w:color="000000"/>
              <w:left w:val="single" w:sz="4" w:space="0" w:color="000000"/>
              <w:bottom w:val="single" w:sz="4" w:space="0" w:color="000000"/>
              <w:right w:val="single" w:sz="4" w:space="0" w:color="000000"/>
            </w:tcBorders>
            <w:hideMark/>
          </w:tcPr>
          <w:p w:rsidR="00E92D33" w:rsidRDefault="00E92D33">
            <w:pPr>
              <w:widowControl w:val="0"/>
              <w:suppressAutoHyphens/>
              <w:spacing w:line="100" w:lineRule="atLeast"/>
              <w:rPr>
                <w:rFonts w:ascii="Times New Roman" w:eastAsia="Times New Roman" w:hAnsi="Times New Roman" w:cs="Times New Roman"/>
                <w:bCs/>
                <w:color w:val="000000"/>
                <w:sz w:val="24"/>
                <w:szCs w:val="24"/>
              </w:rPr>
            </w:pPr>
            <w:r>
              <w:t>- жилой застройки с уличными колонками</w:t>
            </w:r>
          </w:p>
        </w:tc>
        <w:tc>
          <w:tcPr>
            <w:tcW w:w="2477" w:type="dxa"/>
            <w:tcBorders>
              <w:top w:val="single" w:sz="4" w:space="0" w:color="000000"/>
              <w:left w:val="single" w:sz="4" w:space="0" w:color="000000"/>
              <w:bottom w:val="single" w:sz="4" w:space="0" w:color="000000"/>
              <w:right w:val="single" w:sz="4" w:space="0" w:color="000000"/>
            </w:tcBorders>
            <w:hideMark/>
          </w:tcPr>
          <w:p w:rsidR="00E92D33" w:rsidRDefault="00E92D33">
            <w:pPr>
              <w:widowControl w:val="0"/>
              <w:suppressAutoHyphens/>
              <w:spacing w:line="100" w:lineRule="atLeast"/>
              <w:jc w:val="center"/>
              <w:rPr>
                <w:rFonts w:ascii="Times New Roman" w:eastAsia="Times New Roman" w:hAnsi="Times New Roman" w:cs="Times New Roman"/>
                <w:bCs/>
                <w:color w:val="000000"/>
                <w:sz w:val="24"/>
                <w:szCs w:val="24"/>
                <w:lang w:eastAsia="zh-CN"/>
              </w:rPr>
            </w:pPr>
            <w:r>
              <w:rPr>
                <w:bCs/>
              </w:rPr>
              <w:t>1752</w:t>
            </w:r>
          </w:p>
        </w:tc>
        <w:tc>
          <w:tcPr>
            <w:tcW w:w="2773" w:type="dxa"/>
            <w:tcBorders>
              <w:top w:val="single" w:sz="4" w:space="0" w:color="000000"/>
              <w:left w:val="single" w:sz="4" w:space="0" w:color="000000"/>
              <w:bottom w:val="single" w:sz="4" w:space="0" w:color="000000"/>
              <w:right w:val="single" w:sz="4" w:space="0" w:color="000000"/>
            </w:tcBorders>
            <w:hideMark/>
          </w:tcPr>
          <w:p w:rsidR="00E92D33" w:rsidRDefault="00E92D33">
            <w:pPr>
              <w:widowControl w:val="0"/>
              <w:suppressAutoHyphens/>
              <w:spacing w:line="100" w:lineRule="atLeast"/>
              <w:jc w:val="center"/>
              <w:rPr>
                <w:rFonts w:ascii="Times New Roman" w:eastAsia="Times New Roman" w:hAnsi="Times New Roman" w:cs="Times New Roman"/>
                <w:bCs/>
                <w:color w:val="000000"/>
                <w:sz w:val="24"/>
                <w:szCs w:val="24"/>
                <w:lang w:eastAsia="zh-CN"/>
              </w:rPr>
            </w:pPr>
            <w:r>
              <w:rPr>
                <w:bCs/>
              </w:rPr>
              <w:t>4,8</w:t>
            </w:r>
          </w:p>
        </w:tc>
      </w:tr>
      <w:tr w:rsidR="00E92D33" w:rsidTr="00E92D33">
        <w:trPr>
          <w:trHeight w:val="255"/>
        </w:trPr>
        <w:tc>
          <w:tcPr>
            <w:tcW w:w="4105" w:type="dxa"/>
            <w:tcBorders>
              <w:top w:val="single" w:sz="4" w:space="0" w:color="000000"/>
              <w:left w:val="single" w:sz="4" w:space="0" w:color="000000"/>
              <w:bottom w:val="single" w:sz="4" w:space="0" w:color="000000"/>
              <w:right w:val="single" w:sz="4" w:space="0" w:color="000000"/>
            </w:tcBorders>
            <w:hideMark/>
          </w:tcPr>
          <w:p w:rsidR="00E92D33" w:rsidRDefault="00E92D33">
            <w:pPr>
              <w:widowControl w:val="0"/>
              <w:suppressAutoHyphens/>
              <w:spacing w:line="100" w:lineRule="atLeast"/>
              <w:rPr>
                <w:rFonts w:ascii="Times New Roman" w:eastAsia="Times New Roman" w:hAnsi="Times New Roman" w:cs="Times New Roman"/>
                <w:bCs/>
                <w:color w:val="000000"/>
                <w:sz w:val="24"/>
                <w:szCs w:val="24"/>
              </w:rPr>
            </w:pPr>
            <w:r>
              <w:t>- жилой застройки с дворовыми колонками</w:t>
            </w:r>
          </w:p>
        </w:tc>
        <w:tc>
          <w:tcPr>
            <w:tcW w:w="2477" w:type="dxa"/>
            <w:tcBorders>
              <w:top w:val="single" w:sz="4" w:space="0" w:color="000000"/>
              <w:left w:val="single" w:sz="4" w:space="0" w:color="000000"/>
              <w:bottom w:val="single" w:sz="4" w:space="0" w:color="000000"/>
              <w:right w:val="single" w:sz="4" w:space="0" w:color="000000"/>
            </w:tcBorders>
            <w:hideMark/>
          </w:tcPr>
          <w:p w:rsidR="00E92D33" w:rsidRDefault="00E92D33">
            <w:pPr>
              <w:widowControl w:val="0"/>
              <w:suppressAutoHyphens/>
              <w:spacing w:line="100" w:lineRule="atLeast"/>
              <w:jc w:val="center"/>
              <w:rPr>
                <w:rFonts w:ascii="Times New Roman" w:eastAsia="Times New Roman" w:hAnsi="Times New Roman" w:cs="Times New Roman"/>
                <w:bCs/>
                <w:color w:val="000000"/>
                <w:sz w:val="24"/>
                <w:szCs w:val="24"/>
                <w:lang w:eastAsia="zh-CN"/>
              </w:rPr>
            </w:pPr>
            <w:r>
              <w:rPr>
                <w:bCs/>
              </w:rPr>
              <w:t>3285</w:t>
            </w:r>
          </w:p>
        </w:tc>
        <w:tc>
          <w:tcPr>
            <w:tcW w:w="2773" w:type="dxa"/>
            <w:tcBorders>
              <w:top w:val="single" w:sz="4" w:space="0" w:color="000000"/>
              <w:left w:val="single" w:sz="4" w:space="0" w:color="000000"/>
              <w:bottom w:val="single" w:sz="4" w:space="0" w:color="000000"/>
              <w:right w:val="single" w:sz="4" w:space="0" w:color="000000"/>
            </w:tcBorders>
            <w:hideMark/>
          </w:tcPr>
          <w:p w:rsidR="00E92D33" w:rsidRDefault="00E92D33">
            <w:pPr>
              <w:widowControl w:val="0"/>
              <w:suppressAutoHyphens/>
              <w:spacing w:line="100" w:lineRule="atLeast"/>
              <w:jc w:val="center"/>
              <w:rPr>
                <w:rFonts w:ascii="Times New Roman" w:eastAsia="Times New Roman" w:hAnsi="Times New Roman" w:cs="Times New Roman"/>
                <w:bCs/>
                <w:color w:val="000000"/>
                <w:sz w:val="24"/>
                <w:szCs w:val="24"/>
                <w:lang w:eastAsia="zh-CN"/>
              </w:rPr>
            </w:pPr>
            <w:r>
              <w:rPr>
                <w:bCs/>
              </w:rPr>
              <w:t>9</w:t>
            </w:r>
          </w:p>
        </w:tc>
      </w:tr>
      <w:tr w:rsidR="00E92D33" w:rsidTr="00E92D33">
        <w:trPr>
          <w:trHeight w:val="255"/>
        </w:trPr>
        <w:tc>
          <w:tcPr>
            <w:tcW w:w="4105" w:type="dxa"/>
            <w:tcBorders>
              <w:top w:val="single" w:sz="4" w:space="0" w:color="000000"/>
              <w:left w:val="single" w:sz="4" w:space="0" w:color="000000"/>
              <w:bottom w:val="single" w:sz="4" w:space="0" w:color="000000"/>
              <w:right w:val="single" w:sz="4" w:space="0" w:color="000000"/>
            </w:tcBorders>
            <w:hideMark/>
          </w:tcPr>
          <w:p w:rsidR="00E92D33" w:rsidRDefault="00E92D33">
            <w:pPr>
              <w:widowControl w:val="0"/>
              <w:suppressAutoHyphens/>
              <w:spacing w:line="100" w:lineRule="atLeast"/>
              <w:rPr>
                <w:rFonts w:ascii="Times New Roman" w:eastAsia="Times New Roman" w:hAnsi="Times New Roman" w:cs="Times New Roman"/>
                <w:color w:val="000000"/>
                <w:sz w:val="24"/>
                <w:szCs w:val="24"/>
                <w:lang w:eastAsia="zh-CN"/>
              </w:rPr>
            </w:pPr>
            <w:r>
              <w:t xml:space="preserve">- жилая застройка с водопроводом и </w:t>
            </w:r>
            <w:r>
              <w:lastRenderedPageBreak/>
              <w:t>сливной ямой</w:t>
            </w:r>
          </w:p>
        </w:tc>
        <w:tc>
          <w:tcPr>
            <w:tcW w:w="2477" w:type="dxa"/>
            <w:tcBorders>
              <w:top w:val="single" w:sz="4" w:space="0" w:color="000000"/>
              <w:left w:val="single" w:sz="4" w:space="0" w:color="000000"/>
              <w:bottom w:val="single" w:sz="4" w:space="0" w:color="000000"/>
              <w:right w:val="single" w:sz="4" w:space="0" w:color="000000"/>
            </w:tcBorders>
            <w:hideMark/>
          </w:tcPr>
          <w:p w:rsidR="00E92D33" w:rsidRDefault="00E92D33">
            <w:pPr>
              <w:widowControl w:val="0"/>
              <w:suppressAutoHyphens/>
              <w:spacing w:line="100" w:lineRule="atLeast"/>
              <w:jc w:val="center"/>
              <w:rPr>
                <w:rFonts w:ascii="Times New Roman" w:eastAsia="Times New Roman" w:hAnsi="Times New Roman" w:cs="Times New Roman"/>
                <w:bCs/>
                <w:color w:val="000000"/>
                <w:sz w:val="24"/>
                <w:szCs w:val="24"/>
                <w:lang w:eastAsia="zh-CN"/>
              </w:rPr>
            </w:pPr>
            <w:r>
              <w:rPr>
                <w:bCs/>
              </w:rPr>
              <w:lastRenderedPageBreak/>
              <w:t>-</w:t>
            </w:r>
          </w:p>
        </w:tc>
        <w:tc>
          <w:tcPr>
            <w:tcW w:w="2773" w:type="dxa"/>
            <w:tcBorders>
              <w:top w:val="single" w:sz="4" w:space="0" w:color="000000"/>
              <w:left w:val="single" w:sz="4" w:space="0" w:color="000000"/>
              <w:bottom w:val="single" w:sz="4" w:space="0" w:color="000000"/>
              <w:right w:val="single" w:sz="4" w:space="0" w:color="000000"/>
            </w:tcBorders>
            <w:hideMark/>
          </w:tcPr>
          <w:p w:rsidR="00E92D33" w:rsidRDefault="00E92D33">
            <w:pPr>
              <w:widowControl w:val="0"/>
              <w:suppressAutoHyphens/>
              <w:spacing w:line="100" w:lineRule="atLeast"/>
              <w:jc w:val="center"/>
              <w:rPr>
                <w:rFonts w:ascii="Times New Roman" w:eastAsia="Times New Roman" w:hAnsi="Times New Roman" w:cs="Times New Roman"/>
                <w:bCs/>
                <w:color w:val="000000"/>
                <w:sz w:val="24"/>
                <w:szCs w:val="24"/>
                <w:lang w:eastAsia="zh-CN"/>
              </w:rPr>
            </w:pPr>
            <w:r>
              <w:rPr>
                <w:bCs/>
              </w:rPr>
              <w:t>-</w:t>
            </w:r>
          </w:p>
        </w:tc>
      </w:tr>
      <w:tr w:rsidR="00E92D33" w:rsidTr="00E92D33">
        <w:trPr>
          <w:trHeight w:val="255"/>
        </w:trPr>
        <w:tc>
          <w:tcPr>
            <w:tcW w:w="4105" w:type="dxa"/>
            <w:tcBorders>
              <w:top w:val="single" w:sz="4" w:space="0" w:color="000000"/>
              <w:left w:val="single" w:sz="4" w:space="0" w:color="000000"/>
              <w:bottom w:val="single" w:sz="4" w:space="0" w:color="000000"/>
              <w:right w:val="nil"/>
            </w:tcBorders>
            <w:hideMark/>
          </w:tcPr>
          <w:p w:rsidR="00E92D33" w:rsidRDefault="00E92D33">
            <w:pPr>
              <w:widowControl w:val="0"/>
              <w:suppressAutoHyphens/>
              <w:spacing w:line="100" w:lineRule="atLeast"/>
              <w:rPr>
                <w:rFonts w:ascii="Times New Roman" w:eastAsia="Times New Roman" w:hAnsi="Times New Roman" w:cs="Times New Roman"/>
                <w:color w:val="000000"/>
                <w:sz w:val="24"/>
                <w:szCs w:val="24"/>
                <w:lang w:eastAsia="zh-CN"/>
              </w:rPr>
            </w:pPr>
            <w:r>
              <w:lastRenderedPageBreak/>
              <w:t>- жилая застройка со всеми удобствами</w:t>
            </w:r>
          </w:p>
        </w:tc>
        <w:tc>
          <w:tcPr>
            <w:tcW w:w="2477" w:type="dxa"/>
            <w:tcBorders>
              <w:top w:val="single" w:sz="4" w:space="0" w:color="000000"/>
              <w:left w:val="single" w:sz="4" w:space="0" w:color="000000"/>
              <w:bottom w:val="single" w:sz="4" w:space="0" w:color="000000"/>
              <w:right w:val="nil"/>
            </w:tcBorders>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w:t>
            </w:r>
          </w:p>
        </w:tc>
        <w:tc>
          <w:tcPr>
            <w:tcW w:w="2773" w:type="dxa"/>
            <w:tcBorders>
              <w:top w:val="single" w:sz="4" w:space="0" w:color="000000"/>
              <w:left w:val="single" w:sz="4" w:space="0" w:color="000000"/>
              <w:bottom w:val="single" w:sz="4" w:space="0" w:color="000000"/>
              <w:right w:val="single" w:sz="4" w:space="0" w:color="000000"/>
            </w:tcBorders>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w:t>
            </w:r>
          </w:p>
        </w:tc>
      </w:tr>
      <w:tr w:rsidR="00E92D33" w:rsidTr="00E92D33">
        <w:trPr>
          <w:trHeight w:val="255"/>
        </w:trPr>
        <w:tc>
          <w:tcPr>
            <w:tcW w:w="4105" w:type="dxa"/>
            <w:tcBorders>
              <w:top w:val="nil"/>
              <w:left w:val="single" w:sz="4" w:space="0" w:color="000000"/>
              <w:bottom w:val="single" w:sz="4" w:space="0" w:color="000000"/>
              <w:right w:val="single" w:sz="4" w:space="0" w:color="000000"/>
            </w:tcBorders>
            <w:hideMark/>
          </w:tcPr>
          <w:p w:rsidR="00E92D33" w:rsidRDefault="00E92D33">
            <w:pPr>
              <w:widowControl w:val="0"/>
              <w:suppressAutoHyphens/>
              <w:spacing w:line="100" w:lineRule="atLeast"/>
              <w:rPr>
                <w:rFonts w:ascii="Times New Roman" w:eastAsia="Times New Roman" w:hAnsi="Times New Roman" w:cs="Times New Roman"/>
                <w:bCs/>
                <w:color w:val="000000"/>
                <w:sz w:val="24"/>
                <w:szCs w:val="24"/>
              </w:rPr>
            </w:pPr>
            <w:r>
              <w:t>-жилая застройка с водопроводом и канализацией</w:t>
            </w:r>
          </w:p>
        </w:tc>
        <w:tc>
          <w:tcPr>
            <w:tcW w:w="2477" w:type="dxa"/>
            <w:tcBorders>
              <w:top w:val="nil"/>
              <w:left w:val="single" w:sz="4" w:space="0" w:color="000000"/>
              <w:bottom w:val="single" w:sz="4" w:space="0" w:color="000000"/>
              <w:right w:val="single" w:sz="4" w:space="0" w:color="000000"/>
            </w:tcBorders>
            <w:hideMark/>
          </w:tcPr>
          <w:p w:rsidR="00E92D33" w:rsidRDefault="00E92D33">
            <w:pPr>
              <w:widowControl w:val="0"/>
              <w:suppressAutoHyphens/>
              <w:spacing w:line="100" w:lineRule="atLeast"/>
              <w:jc w:val="center"/>
              <w:rPr>
                <w:rFonts w:ascii="Times New Roman" w:eastAsia="Times New Roman" w:hAnsi="Times New Roman" w:cs="Times New Roman"/>
                <w:bCs/>
                <w:color w:val="000000"/>
                <w:sz w:val="24"/>
                <w:szCs w:val="24"/>
                <w:lang w:eastAsia="zh-CN"/>
              </w:rPr>
            </w:pPr>
            <w:r>
              <w:rPr>
                <w:bCs/>
              </w:rPr>
              <w:t>-</w:t>
            </w:r>
          </w:p>
        </w:tc>
        <w:tc>
          <w:tcPr>
            <w:tcW w:w="2773" w:type="dxa"/>
            <w:tcBorders>
              <w:top w:val="nil"/>
              <w:left w:val="single" w:sz="4" w:space="0" w:color="000000"/>
              <w:bottom w:val="single" w:sz="4" w:space="0" w:color="000000"/>
              <w:right w:val="single" w:sz="4" w:space="0" w:color="000000"/>
            </w:tcBorders>
            <w:hideMark/>
          </w:tcPr>
          <w:p w:rsidR="00E92D33" w:rsidRDefault="00E92D33">
            <w:pPr>
              <w:widowControl w:val="0"/>
              <w:suppressAutoHyphens/>
              <w:spacing w:line="100" w:lineRule="atLeast"/>
              <w:jc w:val="center"/>
              <w:rPr>
                <w:rFonts w:ascii="Times New Roman" w:eastAsia="Times New Roman" w:hAnsi="Times New Roman" w:cs="Times New Roman"/>
                <w:bCs/>
                <w:color w:val="000000"/>
                <w:sz w:val="24"/>
                <w:szCs w:val="24"/>
                <w:lang w:eastAsia="zh-CN"/>
              </w:rPr>
            </w:pPr>
            <w:r>
              <w:rPr>
                <w:bCs/>
              </w:rPr>
              <w:t>-</w:t>
            </w:r>
          </w:p>
        </w:tc>
      </w:tr>
      <w:tr w:rsidR="00E92D33" w:rsidTr="00E92D33">
        <w:trPr>
          <w:trHeight w:val="255"/>
        </w:trPr>
        <w:tc>
          <w:tcPr>
            <w:tcW w:w="4105" w:type="dxa"/>
            <w:tcBorders>
              <w:top w:val="single" w:sz="4" w:space="0" w:color="000000"/>
              <w:left w:val="single" w:sz="4" w:space="0" w:color="000000"/>
              <w:bottom w:val="single" w:sz="4" w:space="0" w:color="000000"/>
              <w:right w:val="single" w:sz="4" w:space="0" w:color="000000"/>
            </w:tcBorders>
            <w:hideMark/>
          </w:tcPr>
          <w:p w:rsidR="00E92D33" w:rsidRDefault="00E92D33">
            <w:pPr>
              <w:widowControl w:val="0"/>
              <w:suppressAutoHyphens/>
              <w:spacing w:line="100" w:lineRule="atLeast"/>
              <w:rPr>
                <w:rFonts w:ascii="Times New Roman" w:eastAsia="Times New Roman" w:hAnsi="Times New Roman" w:cs="Times New Roman"/>
                <w:bCs/>
                <w:color w:val="000000"/>
                <w:sz w:val="24"/>
                <w:szCs w:val="24"/>
              </w:rPr>
            </w:pPr>
            <w:r>
              <w:rPr>
                <w:b/>
              </w:rPr>
              <w:t>Бюджетные организации:</w:t>
            </w:r>
          </w:p>
        </w:tc>
        <w:tc>
          <w:tcPr>
            <w:tcW w:w="2477"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405</w:t>
            </w:r>
          </w:p>
        </w:tc>
        <w:tc>
          <w:tcPr>
            <w:tcW w:w="2773"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1,1</w:t>
            </w:r>
          </w:p>
        </w:tc>
      </w:tr>
      <w:tr w:rsidR="00E92D33" w:rsidTr="00E92D33">
        <w:trPr>
          <w:trHeight w:val="255"/>
        </w:trPr>
        <w:tc>
          <w:tcPr>
            <w:tcW w:w="4105" w:type="dxa"/>
            <w:tcBorders>
              <w:top w:val="single" w:sz="4" w:space="0" w:color="000000"/>
              <w:left w:val="single" w:sz="4" w:space="0" w:color="000000"/>
              <w:bottom w:val="single" w:sz="4" w:space="0" w:color="000000"/>
              <w:right w:val="single" w:sz="4" w:space="0" w:color="000000"/>
            </w:tcBorders>
            <w:hideMark/>
          </w:tcPr>
          <w:p w:rsidR="00E92D33" w:rsidRDefault="00E92D33">
            <w:pPr>
              <w:widowControl w:val="0"/>
              <w:suppressAutoHyphens/>
              <w:spacing w:line="100" w:lineRule="atLeast"/>
              <w:rPr>
                <w:rFonts w:ascii="Times New Roman" w:eastAsia="Times New Roman" w:hAnsi="Times New Roman" w:cs="Times New Roman"/>
                <w:color w:val="000000"/>
                <w:sz w:val="24"/>
                <w:szCs w:val="24"/>
              </w:rPr>
            </w:pPr>
            <w:r>
              <w:t>Школа</w:t>
            </w:r>
          </w:p>
        </w:tc>
        <w:tc>
          <w:tcPr>
            <w:tcW w:w="2477" w:type="dxa"/>
            <w:tcBorders>
              <w:top w:val="single" w:sz="4" w:space="0" w:color="000000"/>
              <w:left w:val="single" w:sz="4" w:space="0" w:color="000000"/>
              <w:bottom w:val="single" w:sz="4" w:space="0" w:color="000000"/>
              <w:right w:val="single" w:sz="4" w:space="0" w:color="000000"/>
            </w:tcBorders>
            <w:hideMark/>
          </w:tcPr>
          <w:p w:rsidR="00E92D33" w:rsidRDefault="00E92D33">
            <w:pPr>
              <w:widowControl w:val="0"/>
              <w:suppressAutoHyphens/>
              <w:spacing w:line="100" w:lineRule="atLeast"/>
              <w:jc w:val="center"/>
              <w:rPr>
                <w:rFonts w:ascii="Times New Roman" w:eastAsia="Times New Roman" w:hAnsi="Times New Roman" w:cs="Times New Roman"/>
                <w:bCs/>
                <w:color w:val="000000"/>
                <w:sz w:val="24"/>
                <w:szCs w:val="24"/>
                <w:lang w:eastAsia="zh-CN"/>
              </w:rPr>
            </w:pPr>
            <w:r>
              <w:rPr>
                <w:bCs/>
              </w:rPr>
              <w:t>-</w:t>
            </w:r>
          </w:p>
        </w:tc>
        <w:tc>
          <w:tcPr>
            <w:tcW w:w="2773" w:type="dxa"/>
            <w:tcBorders>
              <w:top w:val="single" w:sz="4" w:space="0" w:color="000000"/>
              <w:left w:val="single" w:sz="4" w:space="0" w:color="000000"/>
              <w:bottom w:val="single" w:sz="4" w:space="0" w:color="000000"/>
              <w:right w:val="single" w:sz="4" w:space="0" w:color="000000"/>
            </w:tcBorders>
            <w:hideMark/>
          </w:tcPr>
          <w:p w:rsidR="00E92D33" w:rsidRDefault="00E92D33">
            <w:pPr>
              <w:widowControl w:val="0"/>
              <w:suppressAutoHyphens/>
              <w:spacing w:line="100" w:lineRule="atLeast"/>
              <w:jc w:val="center"/>
              <w:rPr>
                <w:rFonts w:ascii="Times New Roman" w:eastAsia="Times New Roman" w:hAnsi="Times New Roman" w:cs="Times New Roman"/>
                <w:bCs/>
                <w:color w:val="000000"/>
                <w:sz w:val="24"/>
                <w:szCs w:val="24"/>
                <w:lang w:eastAsia="zh-CN"/>
              </w:rPr>
            </w:pPr>
            <w:r>
              <w:rPr>
                <w:bCs/>
              </w:rPr>
              <w:t>-</w:t>
            </w:r>
          </w:p>
        </w:tc>
      </w:tr>
      <w:tr w:rsidR="00E92D33" w:rsidTr="00E92D33">
        <w:trPr>
          <w:trHeight w:val="255"/>
        </w:trPr>
        <w:tc>
          <w:tcPr>
            <w:tcW w:w="4105" w:type="dxa"/>
            <w:tcBorders>
              <w:top w:val="single" w:sz="4" w:space="0" w:color="000000"/>
              <w:left w:val="single" w:sz="4" w:space="0" w:color="000000"/>
              <w:bottom w:val="single" w:sz="4" w:space="0" w:color="000000"/>
              <w:right w:val="single" w:sz="4" w:space="0" w:color="000000"/>
            </w:tcBorders>
            <w:hideMark/>
          </w:tcPr>
          <w:p w:rsidR="00E92D33" w:rsidRDefault="00E92D33">
            <w:pPr>
              <w:widowControl w:val="0"/>
              <w:suppressAutoHyphens/>
              <w:spacing w:line="100" w:lineRule="atLeast"/>
              <w:rPr>
                <w:rFonts w:ascii="Times New Roman" w:eastAsia="Times New Roman" w:hAnsi="Times New Roman" w:cs="Times New Roman"/>
                <w:color w:val="000000"/>
                <w:sz w:val="24"/>
                <w:szCs w:val="24"/>
              </w:rPr>
            </w:pPr>
            <w:r>
              <w:t>Детский сад</w:t>
            </w:r>
          </w:p>
        </w:tc>
        <w:tc>
          <w:tcPr>
            <w:tcW w:w="2477" w:type="dxa"/>
            <w:tcBorders>
              <w:top w:val="single" w:sz="4" w:space="0" w:color="000000"/>
              <w:left w:val="single" w:sz="4" w:space="0" w:color="000000"/>
              <w:bottom w:val="single" w:sz="4" w:space="0" w:color="000000"/>
              <w:right w:val="single" w:sz="4" w:space="0" w:color="000000"/>
            </w:tcBorders>
            <w:hideMark/>
          </w:tcPr>
          <w:p w:rsidR="00E92D33" w:rsidRDefault="00E92D33">
            <w:pPr>
              <w:widowControl w:val="0"/>
              <w:suppressAutoHyphens/>
              <w:spacing w:line="100" w:lineRule="atLeast"/>
              <w:jc w:val="center"/>
              <w:rPr>
                <w:rFonts w:ascii="Times New Roman" w:eastAsia="Times New Roman" w:hAnsi="Times New Roman" w:cs="Times New Roman"/>
                <w:bCs/>
                <w:color w:val="000000"/>
                <w:sz w:val="24"/>
                <w:szCs w:val="24"/>
                <w:lang w:eastAsia="zh-CN"/>
              </w:rPr>
            </w:pPr>
            <w:r>
              <w:rPr>
                <w:bCs/>
              </w:rPr>
              <w:t>-</w:t>
            </w:r>
          </w:p>
        </w:tc>
        <w:tc>
          <w:tcPr>
            <w:tcW w:w="2773" w:type="dxa"/>
            <w:tcBorders>
              <w:top w:val="single" w:sz="4" w:space="0" w:color="000000"/>
              <w:left w:val="single" w:sz="4" w:space="0" w:color="000000"/>
              <w:bottom w:val="single" w:sz="4" w:space="0" w:color="000000"/>
              <w:right w:val="single" w:sz="4" w:space="0" w:color="000000"/>
            </w:tcBorders>
            <w:hideMark/>
          </w:tcPr>
          <w:p w:rsidR="00E92D33" w:rsidRDefault="00E92D33">
            <w:pPr>
              <w:widowControl w:val="0"/>
              <w:suppressAutoHyphens/>
              <w:spacing w:line="100" w:lineRule="atLeast"/>
              <w:jc w:val="center"/>
              <w:rPr>
                <w:rFonts w:ascii="Times New Roman" w:eastAsia="Times New Roman" w:hAnsi="Times New Roman" w:cs="Times New Roman"/>
                <w:bCs/>
                <w:color w:val="000000"/>
                <w:sz w:val="24"/>
                <w:szCs w:val="24"/>
                <w:lang w:eastAsia="zh-CN"/>
              </w:rPr>
            </w:pPr>
            <w:r>
              <w:rPr>
                <w:bCs/>
              </w:rPr>
              <w:t>-</w:t>
            </w:r>
          </w:p>
        </w:tc>
      </w:tr>
      <w:tr w:rsidR="00E92D33" w:rsidTr="00E92D33">
        <w:trPr>
          <w:trHeight w:val="255"/>
        </w:trPr>
        <w:tc>
          <w:tcPr>
            <w:tcW w:w="4105" w:type="dxa"/>
            <w:tcBorders>
              <w:top w:val="single" w:sz="4" w:space="0" w:color="000000"/>
              <w:left w:val="single" w:sz="4" w:space="0" w:color="000000"/>
              <w:bottom w:val="single" w:sz="4" w:space="0" w:color="000000"/>
              <w:right w:val="single" w:sz="4" w:space="0" w:color="000000"/>
            </w:tcBorders>
            <w:hideMark/>
          </w:tcPr>
          <w:p w:rsidR="00E92D33" w:rsidRDefault="00E92D33">
            <w:pPr>
              <w:widowControl w:val="0"/>
              <w:suppressAutoHyphens/>
              <w:spacing w:line="100" w:lineRule="atLeast"/>
              <w:rPr>
                <w:rFonts w:ascii="Times New Roman" w:eastAsia="Times New Roman" w:hAnsi="Times New Roman" w:cs="Times New Roman"/>
                <w:color w:val="000000"/>
                <w:sz w:val="24"/>
                <w:szCs w:val="24"/>
              </w:rPr>
            </w:pPr>
            <w:r>
              <w:t>ДК</w:t>
            </w:r>
          </w:p>
        </w:tc>
        <w:tc>
          <w:tcPr>
            <w:tcW w:w="2477" w:type="dxa"/>
            <w:tcBorders>
              <w:top w:val="single" w:sz="4" w:space="0" w:color="000000"/>
              <w:left w:val="single" w:sz="4" w:space="0" w:color="000000"/>
              <w:bottom w:val="single" w:sz="4" w:space="0" w:color="000000"/>
              <w:right w:val="single" w:sz="4" w:space="0" w:color="000000"/>
            </w:tcBorders>
            <w:hideMark/>
          </w:tcPr>
          <w:p w:rsidR="00E92D33" w:rsidRDefault="00E92D33">
            <w:pPr>
              <w:widowControl w:val="0"/>
              <w:suppressAutoHyphens/>
              <w:spacing w:line="100" w:lineRule="atLeast"/>
              <w:jc w:val="center"/>
              <w:rPr>
                <w:rFonts w:ascii="Times New Roman" w:eastAsia="Times New Roman" w:hAnsi="Times New Roman" w:cs="Times New Roman"/>
                <w:bCs/>
                <w:color w:val="000000"/>
                <w:sz w:val="24"/>
                <w:szCs w:val="24"/>
                <w:lang w:eastAsia="zh-CN"/>
              </w:rPr>
            </w:pPr>
            <w:r>
              <w:rPr>
                <w:bCs/>
              </w:rPr>
              <w:t>-</w:t>
            </w:r>
          </w:p>
        </w:tc>
        <w:tc>
          <w:tcPr>
            <w:tcW w:w="2773" w:type="dxa"/>
            <w:tcBorders>
              <w:top w:val="single" w:sz="4" w:space="0" w:color="000000"/>
              <w:left w:val="single" w:sz="4" w:space="0" w:color="000000"/>
              <w:bottom w:val="single" w:sz="4" w:space="0" w:color="000000"/>
              <w:right w:val="single" w:sz="4" w:space="0" w:color="000000"/>
            </w:tcBorders>
            <w:hideMark/>
          </w:tcPr>
          <w:p w:rsidR="00E92D33" w:rsidRDefault="00E92D33">
            <w:pPr>
              <w:widowControl w:val="0"/>
              <w:suppressAutoHyphens/>
              <w:spacing w:line="100" w:lineRule="atLeast"/>
              <w:jc w:val="center"/>
              <w:rPr>
                <w:rFonts w:ascii="Times New Roman" w:eastAsia="Times New Roman" w:hAnsi="Times New Roman" w:cs="Times New Roman"/>
                <w:bCs/>
                <w:color w:val="000000"/>
                <w:sz w:val="24"/>
                <w:szCs w:val="24"/>
                <w:lang w:eastAsia="zh-CN"/>
              </w:rPr>
            </w:pPr>
            <w:r>
              <w:rPr>
                <w:bCs/>
              </w:rPr>
              <w:t>-</w:t>
            </w:r>
          </w:p>
        </w:tc>
      </w:tr>
      <w:tr w:rsidR="00E92D33" w:rsidTr="00E92D33">
        <w:trPr>
          <w:trHeight w:val="255"/>
        </w:trPr>
        <w:tc>
          <w:tcPr>
            <w:tcW w:w="4105" w:type="dxa"/>
            <w:tcBorders>
              <w:top w:val="single" w:sz="4" w:space="0" w:color="000000"/>
              <w:left w:val="single" w:sz="4" w:space="0" w:color="000000"/>
              <w:bottom w:val="single" w:sz="4" w:space="0" w:color="000000"/>
              <w:right w:val="single" w:sz="4" w:space="0" w:color="000000"/>
            </w:tcBorders>
            <w:hideMark/>
          </w:tcPr>
          <w:p w:rsidR="00E92D33" w:rsidRDefault="00E92D33">
            <w:pPr>
              <w:widowControl w:val="0"/>
              <w:suppressAutoHyphens/>
              <w:spacing w:line="100" w:lineRule="atLeast"/>
              <w:rPr>
                <w:rFonts w:ascii="Times New Roman" w:eastAsia="Times New Roman" w:hAnsi="Times New Roman" w:cs="Times New Roman"/>
                <w:color w:val="000000"/>
                <w:sz w:val="24"/>
                <w:szCs w:val="24"/>
              </w:rPr>
            </w:pPr>
            <w:r>
              <w:t>ФАП</w:t>
            </w:r>
          </w:p>
        </w:tc>
        <w:tc>
          <w:tcPr>
            <w:tcW w:w="2477" w:type="dxa"/>
            <w:tcBorders>
              <w:top w:val="single" w:sz="4" w:space="0" w:color="000000"/>
              <w:left w:val="single" w:sz="4" w:space="0" w:color="000000"/>
              <w:bottom w:val="single" w:sz="4" w:space="0" w:color="000000"/>
              <w:right w:val="single" w:sz="4" w:space="0" w:color="000000"/>
            </w:tcBorders>
            <w:hideMark/>
          </w:tcPr>
          <w:p w:rsidR="00E92D33" w:rsidRDefault="00E92D33">
            <w:pPr>
              <w:widowControl w:val="0"/>
              <w:suppressAutoHyphens/>
              <w:spacing w:line="100" w:lineRule="atLeast"/>
              <w:jc w:val="center"/>
              <w:rPr>
                <w:rFonts w:ascii="Times New Roman" w:eastAsia="Times New Roman" w:hAnsi="Times New Roman" w:cs="Times New Roman"/>
                <w:bCs/>
                <w:color w:val="000000"/>
                <w:sz w:val="24"/>
                <w:szCs w:val="24"/>
                <w:lang w:eastAsia="zh-CN"/>
              </w:rPr>
            </w:pPr>
            <w:r>
              <w:rPr>
                <w:bCs/>
              </w:rPr>
              <w:t>-</w:t>
            </w:r>
          </w:p>
        </w:tc>
        <w:tc>
          <w:tcPr>
            <w:tcW w:w="2773" w:type="dxa"/>
            <w:tcBorders>
              <w:top w:val="single" w:sz="4" w:space="0" w:color="000000"/>
              <w:left w:val="single" w:sz="4" w:space="0" w:color="000000"/>
              <w:bottom w:val="single" w:sz="4" w:space="0" w:color="000000"/>
              <w:right w:val="single" w:sz="4" w:space="0" w:color="000000"/>
            </w:tcBorders>
            <w:hideMark/>
          </w:tcPr>
          <w:p w:rsidR="00E92D33" w:rsidRDefault="00E92D33">
            <w:pPr>
              <w:widowControl w:val="0"/>
              <w:suppressAutoHyphens/>
              <w:spacing w:line="100" w:lineRule="atLeast"/>
              <w:jc w:val="center"/>
              <w:rPr>
                <w:rFonts w:ascii="Times New Roman" w:eastAsia="Times New Roman" w:hAnsi="Times New Roman" w:cs="Times New Roman"/>
                <w:bCs/>
                <w:color w:val="000000"/>
                <w:sz w:val="24"/>
                <w:szCs w:val="24"/>
                <w:lang w:eastAsia="zh-CN"/>
              </w:rPr>
            </w:pPr>
            <w:r>
              <w:rPr>
                <w:bCs/>
              </w:rPr>
              <w:t>-</w:t>
            </w:r>
          </w:p>
        </w:tc>
      </w:tr>
      <w:tr w:rsidR="00E92D33" w:rsidTr="00E92D33">
        <w:trPr>
          <w:trHeight w:val="255"/>
        </w:trPr>
        <w:tc>
          <w:tcPr>
            <w:tcW w:w="4105" w:type="dxa"/>
            <w:tcBorders>
              <w:top w:val="single" w:sz="4" w:space="0" w:color="000000"/>
              <w:left w:val="single" w:sz="4" w:space="0" w:color="000000"/>
              <w:bottom w:val="single" w:sz="4" w:space="0" w:color="000000"/>
              <w:right w:val="single" w:sz="4" w:space="0" w:color="000000"/>
            </w:tcBorders>
            <w:hideMark/>
          </w:tcPr>
          <w:p w:rsidR="00E92D33" w:rsidRDefault="00E92D33">
            <w:pPr>
              <w:widowControl w:val="0"/>
              <w:suppressAutoHyphens/>
              <w:spacing w:line="100" w:lineRule="atLeast"/>
              <w:rPr>
                <w:rFonts w:ascii="Times New Roman" w:eastAsia="Times New Roman" w:hAnsi="Times New Roman" w:cs="Times New Roman"/>
                <w:color w:val="000000"/>
                <w:sz w:val="24"/>
                <w:szCs w:val="24"/>
                <w:lang w:eastAsia="zh-CN"/>
              </w:rPr>
            </w:pPr>
            <w:r>
              <w:t xml:space="preserve">Администрация </w:t>
            </w:r>
            <w:proofErr w:type="spellStart"/>
            <w:r>
              <w:t>Ливенского</w:t>
            </w:r>
            <w:proofErr w:type="spellEnd"/>
            <w:r>
              <w:t xml:space="preserve"> с/</w:t>
            </w:r>
            <w:proofErr w:type="gramStart"/>
            <w:r>
              <w:t>п</w:t>
            </w:r>
            <w:proofErr w:type="gramEnd"/>
          </w:p>
        </w:tc>
        <w:tc>
          <w:tcPr>
            <w:tcW w:w="2477" w:type="dxa"/>
            <w:tcBorders>
              <w:top w:val="single" w:sz="4" w:space="0" w:color="000000"/>
              <w:left w:val="single" w:sz="4" w:space="0" w:color="000000"/>
              <w:bottom w:val="single" w:sz="4" w:space="0" w:color="000000"/>
              <w:right w:val="single" w:sz="4" w:space="0" w:color="000000"/>
            </w:tcBorders>
            <w:hideMark/>
          </w:tcPr>
          <w:p w:rsidR="00E92D33" w:rsidRDefault="00E92D33">
            <w:pPr>
              <w:widowControl w:val="0"/>
              <w:suppressAutoHyphens/>
              <w:spacing w:line="100" w:lineRule="atLeast"/>
              <w:jc w:val="center"/>
              <w:rPr>
                <w:rFonts w:ascii="Times New Roman" w:eastAsia="Times New Roman" w:hAnsi="Times New Roman" w:cs="Times New Roman"/>
                <w:bCs/>
                <w:color w:val="000000"/>
                <w:sz w:val="24"/>
                <w:szCs w:val="24"/>
                <w:lang w:eastAsia="zh-CN"/>
              </w:rPr>
            </w:pPr>
            <w:r>
              <w:rPr>
                <w:bCs/>
              </w:rPr>
              <w:t>-</w:t>
            </w:r>
          </w:p>
        </w:tc>
        <w:tc>
          <w:tcPr>
            <w:tcW w:w="2773" w:type="dxa"/>
            <w:tcBorders>
              <w:top w:val="single" w:sz="4" w:space="0" w:color="000000"/>
              <w:left w:val="single" w:sz="4" w:space="0" w:color="000000"/>
              <w:bottom w:val="single" w:sz="4" w:space="0" w:color="000000"/>
              <w:right w:val="single" w:sz="4" w:space="0" w:color="000000"/>
            </w:tcBorders>
            <w:hideMark/>
          </w:tcPr>
          <w:p w:rsidR="00E92D33" w:rsidRDefault="00E92D33">
            <w:pPr>
              <w:widowControl w:val="0"/>
              <w:suppressAutoHyphens/>
              <w:spacing w:line="100" w:lineRule="atLeast"/>
              <w:jc w:val="center"/>
              <w:rPr>
                <w:rFonts w:ascii="Times New Roman" w:eastAsia="Times New Roman" w:hAnsi="Times New Roman" w:cs="Times New Roman"/>
                <w:bCs/>
                <w:color w:val="000000"/>
                <w:sz w:val="24"/>
                <w:szCs w:val="24"/>
                <w:lang w:eastAsia="zh-CN"/>
              </w:rPr>
            </w:pPr>
            <w:r>
              <w:rPr>
                <w:bCs/>
              </w:rPr>
              <w:t>-</w:t>
            </w:r>
          </w:p>
        </w:tc>
      </w:tr>
      <w:tr w:rsidR="00E92D33" w:rsidTr="00E92D33">
        <w:trPr>
          <w:trHeight w:val="255"/>
        </w:trPr>
        <w:tc>
          <w:tcPr>
            <w:tcW w:w="4105" w:type="dxa"/>
            <w:tcBorders>
              <w:top w:val="single" w:sz="4" w:space="0" w:color="000000"/>
              <w:left w:val="single" w:sz="4" w:space="0" w:color="000000"/>
              <w:bottom w:val="single" w:sz="4" w:space="0" w:color="000000"/>
              <w:right w:val="single" w:sz="4" w:space="0" w:color="000000"/>
            </w:tcBorders>
            <w:hideMark/>
          </w:tcPr>
          <w:p w:rsidR="00E92D33" w:rsidRDefault="00E92D33">
            <w:pPr>
              <w:widowControl w:val="0"/>
              <w:suppressAutoHyphens/>
              <w:spacing w:line="100" w:lineRule="atLeast"/>
              <w:rPr>
                <w:rFonts w:ascii="Times New Roman" w:eastAsia="Times New Roman" w:hAnsi="Times New Roman" w:cs="Times New Roman"/>
                <w:bCs/>
                <w:color w:val="000000"/>
                <w:sz w:val="24"/>
                <w:szCs w:val="24"/>
              </w:rPr>
            </w:pPr>
            <w:r>
              <w:rPr>
                <w:b/>
              </w:rPr>
              <w:t xml:space="preserve">Прочие организации </w:t>
            </w:r>
          </w:p>
        </w:tc>
        <w:tc>
          <w:tcPr>
            <w:tcW w:w="2477"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40</w:t>
            </w:r>
          </w:p>
        </w:tc>
        <w:tc>
          <w:tcPr>
            <w:tcW w:w="2773"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0,1</w:t>
            </w:r>
          </w:p>
        </w:tc>
      </w:tr>
      <w:tr w:rsidR="00E92D33" w:rsidTr="00E92D33">
        <w:trPr>
          <w:trHeight w:val="255"/>
        </w:trPr>
        <w:tc>
          <w:tcPr>
            <w:tcW w:w="4105" w:type="dxa"/>
            <w:tcBorders>
              <w:top w:val="nil"/>
              <w:left w:val="single" w:sz="4" w:space="0" w:color="000000"/>
              <w:bottom w:val="single" w:sz="4" w:space="0" w:color="000000"/>
              <w:right w:val="single" w:sz="4" w:space="0" w:color="000000"/>
            </w:tcBorders>
            <w:hideMark/>
          </w:tcPr>
          <w:p w:rsidR="00E92D33" w:rsidRDefault="00E92D33">
            <w:pPr>
              <w:widowControl w:val="0"/>
              <w:suppressAutoHyphens/>
              <w:spacing w:line="100" w:lineRule="atLeast"/>
              <w:rPr>
                <w:rFonts w:ascii="Times New Roman" w:eastAsia="Times New Roman" w:hAnsi="Times New Roman" w:cs="Times New Roman"/>
                <w:bCs/>
                <w:color w:val="000000"/>
                <w:sz w:val="24"/>
                <w:szCs w:val="24"/>
              </w:rPr>
            </w:pPr>
            <w:r>
              <w:rPr>
                <w:bCs/>
              </w:rPr>
              <w:t>Магазин №8</w:t>
            </w:r>
          </w:p>
        </w:tc>
        <w:tc>
          <w:tcPr>
            <w:tcW w:w="2477" w:type="dxa"/>
            <w:tcBorders>
              <w:top w:val="nil"/>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b/>
                <w:color w:val="000000"/>
                <w:sz w:val="24"/>
                <w:szCs w:val="24"/>
                <w:lang w:eastAsia="zh-CN"/>
              </w:rPr>
            </w:pPr>
            <w:r>
              <w:rPr>
                <w:b/>
              </w:rPr>
              <w:t>-</w:t>
            </w:r>
          </w:p>
        </w:tc>
        <w:tc>
          <w:tcPr>
            <w:tcW w:w="2773" w:type="dxa"/>
            <w:tcBorders>
              <w:top w:val="nil"/>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b/>
                <w:color w:val="000000"/>
                <w:sz w:val="24"/>
                <w:szCs w:val="24"/>
                <w:lang w:eastAsia="zh-CN"/>
              </w:rPr>
            </w:pPr>
            <w:r>
              <w:rPr>
                <w:b/>
              </w:rPr>
              <w:t>-</w:t>
            </w:r>
          </w:p>
        </w:tc>
      </w:tr>
      <w:tr w:rsidR="00E92D33" w:rsidTr="00E92D33">
        <w:trPr>
          <w:trHeight w:val="255"/>
        </w:trPr>
        <w:tc>
          <w:tcPr>
            <w:tcW w:w="4105" w:type="dxa"/>
            <w:tcBorders>
              <w:top w:val="nil"/>
              <w:left w:val="single" w:sz="4" w:space="0" w:color="000000"/>
              <w:bottom w:val="single" w:sz="4" w:space="0" w:color="000000"/>
              <w:right w:val="single" w:sz="4" w:space="0" w:color="000000"/>
            </w:tcBorders>
            <w:hideMark/>
          </w:tcPr>
          <w:p w:rsidR="00E92D33" w:rsidRDefault="00E92D33">
            <w:pPr>
              <w:widowControl w:val="0"/>
              <w:suppressAutoHyphens/>
              <w:spacing w:line="100" w:lineRule="atLeast"/>
              <w:rPr>
                <w:rFonts w:ascii="Times New Roman" w:eastAsia="Times New Roman" w:hAnsi="Times New Roman" w:cs="Times New Roman"/>
                <w:bCs/>
                <w:color w:val="000000"/>
                <w:sz w:val="24"/>
                <w:szCs w:val="24"/>
              </w:rPr>
            </w:pPr>
            <w:r>
              <w:rPr>
                <w:bCs/>
              </w:rPr>
              <w:t>ИП Герасимова</w:t>
            </w:r>
          </w:p>
        </w:tc>
        <w:tc>
          <w:tcPr>
            <w:tcW w:w="2477" w:type="dxa"/>
            <w:tcBorders>
              <w:top w:val="nil"/>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b/>
                <w:color w:val="000000"/>
                <w:sz w:val="24"/>
                <w:szCs w:val="24"/>
                <w:lang w:eastAsia="zh-CN"/>
              </w:rPr>
            </w:pPr>
            <w:r>
              <w:rPr>
                <w:b/>
              </w:rPr>
              <w:t>-</w:t>
            </w:r>
          </w:p>
        </w:tc>
        <w:tc>
          <w:tcPr>
            <w:tcW w:w="2773" w:type="dxa"/>
            <w:tcBorders>
              <w:top w:val="nil"/>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b/>
                <w:color w:val="000000"/>
                <w:sz w:val="24"/>
                <w:szCs w:val="24"/>
                <w:lang w:eastAsia="zh-CN"/>
              </w:rPr>
            </w:pPr>
            <w:r>
              <w:rPr>
                <w:b/>
              </w:rPr>
              <w:t>-</w:t>
            </w:r>
          </w:p>
        </w:tc>
      </w:tr>
      <w:tr w:rsidR="00E92D33" w:rsidTr="00E92D33">
        <w:trPr>
          <w:trHeight w:val="255"/>
        </w:trPr>
        <w:tc>
          <w:tcPr>
            <w:tcW w:w="4105" w:type="dxa"/>
            <w:tcBorders>
              <w:top w:val="single" w:sz="4" w:space="0" w:color="000000"/>
              <w:left w:val="single" w:sz="4" w:space="0" w:color="000000"/>
              <w:bottom w:val="single" w:sz="4" w:space="0" w:color="000000"/>
              <w:right w:val="single" w:sz="4" w:space="0" w:color="000000"/>
            </w:tcBorders>
            <w:hideMark/>
          </w:tcPr>
          <w:p w:rsidR="00E92D33" w:rsidRDefault="00E92D33">
            <w:pPr>
              <w:widowControl w:val="0"/>
              <w:suppressAutoHyphens/>
              <w:spacing w:line="100" w:lineRule="atLeast"/>
              <w:rPr>
                <w:rFonts w:ascii="Times New Roman" w:eastAsia="Times New Roman" w:hAnsi="Times New Roman" w:cs="Times New Roman"/>
                <w:b/>
                <w:bCs/>
                <w:color w:val="000000"/>
              </w:rPr>
            </w:pPr>
            <w:r>
              <w:rPr>
                <w:b/>
                <w:bCs/>
              </w:rPr>
              <w:t>Потери</w:t>
            </w:r>
          </w:p>
        </w:tc>
        <w:tc>
          <w:tcPr>
            <w:tcW w:w="2477"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1258,847</w:t>
            </w:r>
          </w:p>
        </w:tc>
        <w:tc>
          <w:tcPr>
            <w:tcW w:w="2773"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3,4</w:t>
            </w:r>
          </w:p>
        </w:tc>
      </w:tr>
    </w:tbl>
    <w:p w:rsidR="00E92D33" w:rsidRDefault="00E92D33" w:rsidP="00E92D33">
      <w:pPr>
        <w:jc w:val="center"/>
        <w:rPr>
          <w:rStyle w:val="33"/>
          <w:rFonts w:eastAsia="Times New Roman"/>
          <w:color w:val="000000"/>
          <w:lang w:eastAsia="zh-CN"/>
        </w:rPr>
      </w:pPr>
    </w:p>
    <w:p w:rsidR="00E92D33" w:rsidRDefault="00E92D33" w:rsidP="00E92D33">
      <w:pPr>
        <w:jc w:val="center"/>
        <w:rPr>
          <w:rStyle w:val="33"/>
        </w:rPr>
      </w:pPr>
      <w:r>
        <w:rPr>
          <w:rFonts w:ascii="Times New Roman" w:eastAsia="Times New Roman" w:hAnsi="Times New Roman" w:cs="Times New Roman"/>
          <w:noProof/>
          <w:color w:val="000000"/>
          <w:sz w:val="24"/>
          <w:szCs w:val="24"/>
        </w:rPr>
        <w:drawing>
          <wp:inline distT="0" distB="0" distL="0" distR="0">
            <wp:extent cx="5210175" cy="2622550"/>
            <wp:effectExtent l="0" t="0" r="0" b="635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E92D33" w:rsidRDefault="00E92D33" w:rsidP="00E92D33">
      <w:pPr>
        <w:shd w:val="clear" w:color="auto" w:fill="FFFFFF"/>
        <w:spacing w:line="360" w:lineRule="auto"/>
        <w:ind w:firstLine="708"/>
        <w:jc w:val="both"/>
      </w:pPr>
      <w:r>
        <w:rPr>
          <w:rStyle w:val="33"/>
          <w:sz w:val="28"/>
          <w:szCs w:val="28"/>
        </w:rPr>
        <w:t>Рисунок 1.3.3 – Структурный баланс полезно отпущенной воды в 2022 году</w:t>
      </w:r>
    </w:p>
    <w:p w:rsidR="00E92D33" w:rsidRDefault="00E92D33" w:rsidP="00E92D33">
      <w:pPr>
        <w:shd w:val="clear" w:color="auto" w:fill="FFFFFF"/>
        <w:spacing w:line="360" w:lineRule="auto"/>
        <w:ind w:firstLine="708"/>
        <w:jc w:val="both"/>
        <w:rPr>
          <w:sz w:val="28"/>
          <w:szCs w:val="28"/>
        </w:rPr>
      </w:pPr>
      <w:r>
        <w:rPr>
          <w:rStyle w:val="33"/>
          <w:sz w:val="28"/>
          <w:szCs w:val="28"/>
        </w:rPr>
        <w:t xml:space="preserve">Наибольший объем потребления питьевой воды на территории </w:t>
      </w:r>
      <w:proofErr w:type="spellStart"/>
      <w:r>
        <w:rPr>
          <w:rStyle w:val="33"/>
          <w:sz w:val="28"/>
          <w:szCs w:val="28"/>
        </w:rPr>
        <w:t>Ливенского</w:t>
      </w:r>
      <w:proofErr w:type="spellEnd"/>
      <w:r>
        <w:rPr>
          <w:bCs/>
          <w:sz w:val="28"/>
          <w:szCs w:val="28"/>
        </w:rPr>
        <w:t xml:space="preserve"> СП </w:t>
      </w:r>
      <w:r>
        <w:rPr>
          <w:rStyle w:val="33"/>
          <w:sz w:val="28"/>
          <w:szCs w:val="28"/>
        </w:rPr>
        <w:t>приходится на население.</w:t>
      </w:r>
    </w:p>
    <w:p w:rsidR="00E92D33" w:rsidRDefault="00E92D33" w:rsidP="00E92D33">
      <w:pPr>
        <w:pStyle w:val="3"/>
        <w:numPr>
          <w:ilvl w:val="2"/>
          <w:numId w:val="10"/>
        </w:numPr>
        <w:spacing w:line="360" w:lineRule="auto"/>
        <w:ind w:left="0" w:firstLine="0"/>
        <w:jc w:val="center"/>
        <w:rPr>
          <w:rFonts w:ascii="Times New Roman" w:hAnsi="Times New Roman" w:cs="Times New Roman"/>
        </w:rPr>
      </w:pPr>
      <w:bookmarkStart w:id="38" w:name="_Toc57880041"/>
      <w:bookmarkStart w:id="39" w:name="_Toc80360379"/>
      <w:r>
        <w:rPr>
          <w:rFonts w:ascii="Times New Roman" w:hAnsi="Times New Roman" w:cs="Times New Roman"/>
        </w:rPr>
        <w:lastRenderedPageBreak/>
        <w:t>1.3.4. Сведения, о фактическом потреблении населением воды исходя из статистических и расчетных данных и сведений о действующих нормативах потребления коммунальных услуг</w:t>
      </w:r>
      <w:bookmarkEnd w:id="38"/>
      <w:bookmarkEnd w:id="39"/>
    </w:p>
    <w:p w:rsidR="00E92D33" w:rsidRDefault="00E92D33" w:rsidP="00E92D33">
      <w:pPr>
        <w:shd w:val="clear" w:color="auto" w:fill="FFFFFF"/>
        <w:spacing w:line="360" w:lineRule="auto"/>
        <w:ind w:firstLine="708"/>
        <w:jc w:val="both"/>
        <w:rPr>
          <w:rStyle w:val="33"/>
          <w:sz w:val="28"/>
          <w:szCs w:val="28"/>
        </w:rPr>
      </w:pPr>
      <w:proofErr w:type="gramStart"/>
      <w:r>
        <w:rPr>
          <w:rStyle w:val="33"/>
          <w:sz w:val="28"/>
          <w:szCs w:val="28"/>
        </w:rPr>
        <w:t xml:space="preserve">В соответствии с  </w:t>
      </w:r>
      <w:hyperlink r:id="rId107" w:tgtFrame="https://docs.cntd.ru/document/901919946" w:history="1">
        <w:r>
          <w:rPr>
            <w:rStyle w:val="33"/>
            <w:sz w:val="28"/>
            <w:szCs w:val="28"/>
          </w:rPr>
          <w:t>Жилищным кодексом Российской Федерации</w:t>
        </w:r>
      </w:hyperlink>
      <w:r>
        <w:rPr>
          <w:rStyle w:val="33"/>
          <w:sz w:val="28"/>
          <w:szCs w:val="28"/>
        </w:rPr>
        <w:t>, постановлениями Правительства Российской Федерации от 23.05.2006 № 306 «Об утверждении Правил установления и определения нормативов потребления коммунальных услуг», </w:t>
      </w:r>
      <w:hyperlink r:id="rId108" w:tgtFrame="https://docs.cntd.ru/document/902280037" w:history="1">
        <w:r>
          <w:rPr>
            <w:rStyle w:val="33"/>
            <w:sz w:val="28"/>
            <w:szCs w:val="28"/>
          </w:rPr>
          <w:t>от 06.05.2011 № 354 «О предоставлении коммунальных услуг собственникам и пользователям помещений в многоквартирных домах и жилых домов»</w:t>
        </w:r>
      </w:hyperlink>
      <w:r>
        <w:rPr>
          <w:rStyle w:val="33"/>
          <w:sz w:val="28"/>
          <w:szCs w:val="28"/>
        </w:rPr>
        <w:t>, </w:t>
      </w:r>
      <w:hyperlink r:id="rId109" w:tgtFrame="https://docs.cntd.ru/document/420254535" w:history="1">
        <w:r>
          <w:rPr>
            <w:rStyle w:val="33"/>
            <w:sz w:val="28"/>
            <w:szCs w:val="28"/>
          </w:rPr>
          <w:t>от 14.02.2015 № 129 «О внесении изменений в некоторые акты Правительства Российской Федерации по вопросам применения двухкомпонентных тарифов на горячую</w:t>
        </w:r>
        <w:proofErr w:type="gramEnd"/>
        <w:r>
          <w:rPr>
            <w:rStyle w:val="33"/>
            <w:sz w:val="28"/>
            <w:szCs w:val="28"/>
          </w:rPr>
          <w:t xml:space="preserve"> воду»</w:t>
        </w:r>
      </w:hyperlink>
      <w:r>
        <w:rPr>
          <w:rStyle w:val="33"/>
          <w:sz w:val="28"/>
          <w:szCs w:val="28"/>
        </w:rPr>
        <w:t>, на основании Приказа Управления жилищно-коммунального хозяйства и энергетики Воронежской области  от 10 июля 2013 года №116 «Об утверждении нормативов потребления коммунальных услуг по холодному, горячему водоснабжению, водоотведению в жилых помещениях на территории Воронежской области».</w:t>
      </w:r>
    </w:p>
    <w:p w:rsidR="00E92D33" w:rsidRDefault="00E92D33" w:rsidP="00E92D33">
      <w:pPr>
        <w:shd w:val="clear" w:color="auto" w:fill="FFFFFF"/>
        <w:spacing w:line="360" w:lineRule="auto"/>
        <w:ind w:firstLine="708"/>
        <w:jc w:val="both"/>
        <w:rPr>
          <w:rStyle w:val="33"/>
          <w:sz w:val="28"/>
          <w:szCs w:val="28"/>
        </w:rPr>
      </w:pPr>
      <w:r>
        <w:rPr>
          <w:rStyle w:val="33"/>
          <w:sz w:val="28"/>
          <w:szCs w:val="28"/>
        </w:rPr>
        <w:t>Нормативы потребления коммунальных услуг по холодному и горячему водоснабжению в жилых домах на территории Воронежской области при отсутствии централизованной системы водоотведения представлены в таблице 1.3.4.</w:t>
      </w:r>
    </w:p>
    <w:p w:rsidR="00E92D33" w:rsidRDefault="00E92D33" w:rsidP="00E92D33">
      <w:pPr>
        <w:pStyle w:val="3"/>
        <w:numPr>
          <w:ilvl w:val="2"/>
          <w:numId w:val="10"/>
        </w:numPr>
        <w:shd w:val="clear" w:color="auto" w:fill="FFFFFF"/>
        <w:spacing w:before="0" w:after="0" w:line="360" w:lineRule="auto"/>
        <w:jc w:val="center"/>
        <w:textAlignment w:val="baseline"/>
        <w:rPr>
          <w:rStyle w:val="33"/>
          <w:rFonts w:ascii="Times New Roman" w:eastAsia="Times New Roman" w:hAnsi="Times New Roman" w:cs="Times New Roman"/>
          <w:b w:val="0"/>
          <w:bCs w:val="0"/>
        </w:rPr>
      </w:pPr>
      <w:r>
        <w:rPr>
          <w:rStyle w:val="33"/>
          <w:rFonts w:ascii="Times New Roman" w:eastAsia="Times New Roman" w:hAnsi="Times New Roman" w:cs="Times New Roman"/>
          <w:b w:val="0"/>
          <w:bCs w:val="0"/>
          <w:lang w:eastAsia="ru-RU"/>
        </w:rPr>
        <w:t>Таблица 1.3.4 - Нормативы потребления коммунальных услуг по холодному и горячему водоснабжению в жилых домах на территории Воронежской области при отсутствии централизованной системы водоотведения</w:t>
      </w:r>
    </w:p>
    <w:tbl>
      <w:tblPr>
        <w:tblpPr w:leftFromText="180" w:rightFromText="180" w:vertAnchor="text" w:tblpY="1"/>
        <w:tblW w:w="9165" w:type="dxa"/>
        <w:tblLayout w:type="fixed"/>
        <w:tblLook w:val="04A0" w:firstRow="1" w:lastRow="0" w:firstColumn="1" w:lastColumn="0" w:noHBand="0" w:noVBand="1"/>
      </w:tblPr>
      <w:tblGrid>
        <w:gridCol w:w="4387"/>
        <w:gridCol w:w="4778"/>
      </w:tblGrid>
      <w:tr w:rsidR="00E92D33" w:rsidTr="00E92D33">
        <w:trPr>
          <w:trHeight w:val="315"/>
        </w:trPr>
        <w:tc>
          <w:tcPr>
            <w:tcW w:w="4389"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E92D33" w:rsidRDefault="00E92D33">
            <w:pPr>
              <w:widowControl w:val="0"/>
              <w:suppressAutoHyphens/>
              <w:spacing w:line="100" w:lineRule="atLeast"/>
              <w:jc w:val="center"/>
              <w:rPr>
                <w:rFonts w:ascii="Times New Roman" w:eastAsia="Times New Roman" w:hAnsi="Times New Roman" w:cs="Times New Roman"/>
                <w:b/>
                <w:bCs/>
                <w:sz w:val="24"/>
                <w:szCs w:val="24"/>
                <w:lang w:eastAsia="zh-CN"/>
              </w:rPr>
            </w:pPr>
            <w:r>
              <w:rPr>
                <w:b/>
                <w:bCs/>
              </w:rPr>
              <w:t>Степень благоустройства жилых домов</w:t>
            </w:r>
          </w:p>
        </w:tc>
        <w:tc>
          <w:tcPr>
            <w:tcW w:w="4780"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E92D33" w:rsidRDefault="00E92D33">
            <w:pPr>
              <w:widowControl w:val="0"/>
              <w:suppressAutoHyphens/>
              <w:spacing w:line="100" w:lineRule="atLeast"/>
              <w:jc w:val="center"/>
              <w:rPr>
                <w:rFonts w:ascii="Times New Roman" w:eastAsia="Times New Roman" w:hAnsi="Times New Roman" w:cs="Times New Roman"/>
                <w:b/>
                <w:bCs/>
                <w:sz w:val="24"/>
                <w:szCs w:val="24"/>
                <w:lang w:eastAsia="zh-CN"/>
              </w:rPr>
            </w:pPr>
            <w:r>
              <w:rPr>
                <w:b/>
                <w:bCs/>
              </w:rPr>
              <w:t>Нормативы потребления коммунальных услуг при отсутствии централизованной системы горячего водоснабжения и водоотведения</w:t>
            </w:r>
          </w:p>
        </w:tc>
      </w:tr>
      <w:tr w:rsidR="00E92D33" w:rsidTr="00E92D33">
        <w:trPr>
          <w:trHeight w:val="315"/>
        </w:trPr>
        <w:tc>
          <w:tcPr>
            <w:tcW w:w="4389" w:type="dxa"/>
            <w:vMerge/>
            <w:tcBorders>
              <w:top w:val="single" w:sz="4" w:space="0" w:color="000000"/>
              <w:left w:val="single" w:sz="4" w:space="0" w:color="000000"/>
              <w:bottom w:val="single" w:sz="4" w:space="0" w:color="000000"/>
              <w:right w:val="single" w:sz="4" w:space="0" w:color="000000"/>
            </w:tcBorders>
            <w:vAlign w:val="center"/>
            <w:hideMark/>
          </w:tcPr>
          <w:p w:rsidR="00E92D33" w:rsidRDefault="00E92D33">
            <w:pPr>
              <w:spacing w:line="240" w:lineRule="auto"/>
              <w:rPr>
                <w:rFonts w:ascii="Times New Roman" w:eastAsia="Times New Roman" w:hAnsi="Times New Roman" w:cs="Times New Roman"/>
                <w:b/>
                <w:bCs/>
                <w:sz w:val="24"/>
                <w:szCs w:val="24"/>
                <w:lang w:eastAsia="zh-CN"/>
              </w:rPr>
            </w:pPr>
          </w:p>
        </w:tc>
        <w:tc>
          <w:tcPr>
            <w:tcW w:w="4780"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E92D33" w:rsidRDefault="00E92D33">
            <w:pPr>
              <w:widowControl w:val="0"/>
              <w:suppressAutoHyphens/>
              <w:spacing w:line="100" w:lineRule="atLeast"/>
              <w:jc w:val="center"/>
              <w:rPr>
                <w:rFonts w:ascii="Times New Roman" w:eastAsia="Times New Roman" w:hAnsi="Times New Roman" w:cs="Times New Roman"/>
                <w:b/>
                <w:bCs/>
                <w:sz w:val="24"/>
                <w:szCs w:val="24"/>
                <w:lang w:eastAsia="zh-CN"/>
              </w:rPr>
            </w:pPr>
            <w:r>
              <w:rPr>
                <w:b/>
                <w:bCs/>
              </w:rPr>
              <w:t>куб. метр на 1 человека в месяц</w:t>
            </w:r>
          </w:p>
        </w:tc>
      </w:tr>
    </w:tbl>
    <w:p w:rsidR="00E92D33" w:rsidRDefault="00E92D33" w:rsidP="00E92D33">
      <w:pPr>
        <w:pStyle w:val="a0"/>
        <w:jc w:val="right"/>
        <w:rPr>
          <w:sz w:val="28"/>
          <w:szCs w:val="28"/>
        </w:rPr>
      </w:pPr>
      <w:r>
        <w:rPr>
          <w:sz w:val="28"/>
          <w:szCs w:val="28"/>
        </w:rPr>
        <w:t>Продолжение таблицы 1.3.4</w:t>
      </w:r>
    </w:p>
    <w:tbl>
      <w:tblPr>
        <w:tblpPr w:leftFromText="180" w:rightFromText="180" w:vertAnchor="text" w:tblpY="1"/>
        <w:tblW w:w="9165" w:type="dxa"/>
        <w:tblLayout w:type="fixed"/>
        <w:tblLook w:val="04A0" w:firstRow="1" w:lastRow="0" w:firstColumn="1" w:lastColumn="0" w:noHBand="0" w:noVBand="1"/>
      </w:tblPr>
      <w:tblGrid>
        <w:gridCol w:w="4387"/>
        <w:gridCol w:w="4778"/>
      </w:tblGrid>
      <w:tr w:rsidR="00E92D33" w:rsidTr="00E92D33">
        <w:trPr>
          <w:trHeight w:val="438"/>
        </w:trPr>
        <w:tc>
          <w:tcPr>
            <w:tcW w:w="4389"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sz w:val="24"/>
                <w:szCs w:val="24"/>
                <w:lang w:eastAsia="zh-CN"/>
              </w:rPr>
            </w:pPr>
            <w:r>
              <w:t xml:space="preserve">Жилые дома, оснащенные мойкой </w:t>
            </w:r>
            <w:r>
              <w:lastRenderedPageBreak/>
              <w:t>кухонной</w:t>
            </w:r>
          </w:p>
        </w:tc>
        <w:tc>
          <w:tcPr>
            <w:tcW w:w="4780"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lastRenderedPageBreak/>
              <w:t>1,35</w:t>
            </w:r>
          </w:p>
        </w:tc>
      </w:tr>
      <w:tr w:rsidR="00E92D33" w:rsidTr="00E92D33">
        <w:trPr>
          <w:trHeight w:val="438"/>
        </w:trPr>
        <w:tc>
          <w:tcPr>
            <w:tcW w:w="4389"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sz w:val="24"/>
                <w:szCs w:val="24"/>
                <w:lang w:eastAsia="zh-CN"/>
              </w:rPr>
            </w:pPr>
            <w:r>
              <w:lastRenderedPageBreak/>
              <w:t>Жилые дома, оснащенные раковиной</w:t>
            </w:r>
          </w:p>
        </w:tc>
        <w:tc>
          <w:tcPr>
            <w:tcW w:w="4780"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sz w:val="24"/>
                <w:szCs w:val="24"/>
                <w:lang w:eastAsia="zh-CN"/>
              </w:rPr>
            </w:pPr>
            <w:r>
              <w:t>2,44</w:t>
            </w:r>
          </w:p>
        </w:tc>
      </w:tr>
      <w:tr w:rsidR="00E92D33" w:rsidTr="00E92D33">
        <w:trPr>
          <w:trHeight w:val="438"/>
        </w:trPr>
        <w:tc>
          <w:tcPr>
            <w:tcW w:w="4389"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sz w:val="24"/>
                <w:szCs w:val="24"/>
                <w:lang w:eastAsia="zh-CN"/>
              </w:rPr>
            </w:pPr>
            <w:r>
              <w:t>Жилые дома, оснащенные мойкой кухонной, унитазом</w:t>
            </w:r>
          </w:p>
        </w:tc>
        <w:tc>
          <w:tcPr>
            <w:tcW w:w="4780"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sz w:val="24"/>
                <w:szCs w:val="24"/>
                <w:lang w:eastAsia="zh-CN"/>
              </w:rPr>
            </w:pPr>
            <w:r>
              <w:t>1,90</w:t>
            </w:r>
          </w:p>
        </w:tc>
      </w:tr>
      <w:tr w:rsidR="00E92D33" w:rsidTr="00E92D33">
        <w:trPr>
          <w:trHeight w:val="438"/>
        </w:trPr>
        <w:tc>
          <w:tcPr>
            <w:tcW w:w="4389"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sz w:val="24"/>
                <w:szCs w:val="24"/>
                <w:lang w:eastAsia="zh-CN"/>
              </w:rPr>
            </w:pPr>
            <w:r>
              <w:t>Жилые дома, оснащенные раковиной, унитазом</w:t>
            </w:r>
          </w:p>
        </w:tc>
        <w:tc>
          <w:tcPr>
            <w:tcW w:w="4780"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sz w:val="24"/>
                <w:szCs w:val="24"/>
                <w:lang w:eastAsia="zh-CN"/>
              </w:rPr>
            </w:pPr>
            <w:r>
              <w:t>2,98</w:t>
            </w:r>
          </w:p>
        </w:tc>
      </w:tr>
      <w:tr w:rsidR="00E92D33" w:rsidTr="00E92D33">
        <w:trPr>
          <w:trHeight w:val="438"/>
        </w:trPr>
        <w:tc>
          <w:tcPr>
            <w:tcW w:w="4389"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sz w:val="24"/>
                <w:szCs w:val="24"/>
                <w:lang w:eastAsia="zh-CN"/>
              </w:rPr>
            </w:pPr>
            <w:r>
              <w:t>Жилые дома, оснащенные раковиной, мойкой кухонной</w:t>
            </w:r>
          </w:p>
        </w:tc>
        <w:tc>
          <w:tcPr>
            <w:tcW w:w="4780"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sz w:val="24"/>
                <w:szCs w:val="24"/>
                <w:lang w:eastAsia="zh-CN"/>
              </w:rPr>
            </w:pPr>
            <w:r>
              <w:t>3,36</w:t>
            </w:r>
          </w:p>
        </w:tc>
      </w:tr>
      <w:tr w:rsidR="00E92D33" w:rsidTr="00E92D33">
        <w:trPr>
          <w:trHeight w:val="438"/>
        </w:trPr>
        <w:tc>
          <w:tcPr>
            <w:tcW w:w="4389"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sz w:val="24"/>
                <w:szCs w:val="24"/>
                <w:lang w:eastAsia="zh-CN"/>
              </w:rPr>
            </w:pPr>
            <w:r>
              <w:t>Жилые дома, оснащенные раковиной, мойкой кухонной, унитазом</w:t>
            </w:r>
          </w:p>
        </w:tc>
        <w:tc>
          <w:tcPr>
            <w:tcW w:w="4780"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sz w:val="24"/>
                <w:szCs w:val="24"/>
                <w:lang w:eastAsia="zh-CN"/>
              </w:rPr>
            </w:pPr>
            <w:r>
              <w:t>3,90</w:t>
            </w:r>
          </w:p>
        </w:tc>
      </w:tr>
      <w:tr w:rsidR="00E92D33" w:rsidTr="00E92D33">
        <w:trPr>
          <w:trHeight w:val="438"/>
        </w:trPr>
        <w:tc>
          <w:tcPr>
            <w:tcW w:w="4389"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sz w:val="24"/>
                <w:szCs w:val="24"/>
                <w:lang w:eastAsia="zh-CN"/>
              </w:rPr>
            </w:pPr>
            <w:r>
              <w:t>Жилые дома, оснащенные мойкой кухонной, унитазом, душем</w:t>
            </w:r>
          </w:p>
        </w:tc>
        <w:tc>
          <w:tcPr>
            <w:tcW w:w="4780"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sz w:val="24"/>
                <w:szCs w:val="24"/>
                <w:lang w:eastAsia="zh-CN"/>
              </w:rPr>
            </w:pPr>
            <w:r>
              <w:t>4,09</w:t>
            </w:r>
          </w:p>
        </w:tc>
      </w:tr>
      <w:tr w:rsidR="00E92D33" w:rsidTr="00E92D33">
        <w:trPr>
          <w:trHeight w:val="438"/>
        </w:trPr>
        <w:tc>
          <w:tcPr>
            <w:tcW w:w="4389" w:type="dxa"/>
            <w:tcBorders>
              <w:top w:val="single" w:sz="4" w:space="0" w:color="000000"/>
              <w:left w:val="single" w:sz="4" w:space="0" w:color="000000"/>
              <w:bottom w:val="single" w:sz="4" w:space="0" w:color="000000"/>
              <w:right w:val="nil"/>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sz w:val="24"/>
                <w:szCs w:val="24"/>
                <w:lang w:eastAsia="zh-CN"/>
              </w:rPr>
            </w:pPr>
            <w:r>
              <w:t>Жилые дома, оснащенные раковиной, мойкой кухонной, душем</w:t>
            </w:r>
          </w:p>
        </w:tc>
        <w:tc>
          <w:tcPr>
            <w:tcW w:w="4780"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sz w:val="24"/>
                <w:szCs w:val="24"/>
                <w:lang w:eastAsia="zh-CN"/>
              </w:rPr>
            </w:pPr>
            <w:r>
              <w:t>5,55</w:t>
            </w:r>
          </w:p>
        </w:tc>
      </w:tr>
      <w:tr w:rsidR="00E92D33" w:rsidTr="00E92D33">
        <w:trPr>
          <w:trHeight w:val="438"/>
        </w:trPr>
        <w:tc>
          <w:tcPr>
            <w:tcW w:w="4389" w:type="dxa"/>
            <w:tcBorders>
              <w:top w:val="nil"/>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sz w:val="24"/>
                <w:szCs w:val="24"/>
                <w:lang w:eastAsia="zh-CN"/>
              </w:rPr>
            </w:pPr>
            <w:r>
              <w:t>Жилые дома, оснащенные мойкой кухонной, унитазом, ванной с душем</w:t>
            </w:r>
          </w:p>
        </w:tc>
        <w:tc>
          <w:tcPr>
            <w:tcW w:w="4780" w:type="dxa"/>
            <w:tcBorders>
              <w:top w:val="nil"/>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sz w:val="24"/>
                <w:szCs w:val="24"/>
                <w:lang w:eastAsia="zh-CN"/>
              </w:rPr>
            </w:pPr>
            <w:r>
              <w:t>5,46</w:t>
            </w:r>
          </w:p>
        </w:tc>
      </w:tr>
      <w:tr w:rsidR="00E92D33" w:rsidTr="00E92D33">
        <w:trPr>
          <w:trHeight w:val="438"/>
        </w:trPr>
        <w:tc>
          <w:tcPr>
            <w:tcW w:w="4389"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sz w:val="24"/>
                <w:szCs w:val="24"/>
                <w:lang w:eastAsia="zh-CN"/>
              </w:rPr>
            </w:pPr>
            <w:r>
              <w:t>Жилые дома, оснащенные раковиной, мойкой кухонной, унитазом, душем</w:t>
            </w:r>
          </w:p>
        </w:tc>
        <w:tc>
          <w:tcPr>
            <w:tcW w:w="4780"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sz w:val="24"/>
                <w:szCs w:val="24"/>
                <w:lang w:eastAsia="zh-CN"/>
              </w:rPr>
            </w:pPr>
            <w:r>
              <w:t>6,10</w:t>
            </w:r>
          </w:p>
        </w:tc>
      </w:tr>
      <w:tr w:rsidR="00E92D33" w:rsidTr="00E92D33">
        <w:trPr>
          <w:trHeight w:val="438"/>
        </w:trPr>
        <w:tc>
          <w:tcPr>
            <w:tcW w:w="4389"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sz w:val="24"/>
                <w:szCs w:val="24"/>
                <w:lang w:eastAsia="zh-CN"/>
              </w:rPr>
            </w:pPr>
            <w:r>
              <w:t>Жилые дома, оснащенные раковиной, мойкой кухонной, ванной с душем</w:t>
            </w:r>
          </w:p>
        </w:tc>
        <w:tc>
          <w:tcPr>
            <w:tcW w:w="4780"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sz w:val="24"/>
                <w:szCs w:val="24"/>
                <w:lang w:eastAsia="zh-CN"/>
              </w:rPr>
            </w:pPr>
            <w:r>
              <w:t>6,93</w:t>
            </w:r>
          </w:p>
        </w:tc>
      </w:tr>
      <w:tr w:rsidR="00E92D33" w:rsidTr="00E92D33">
        <w:trPr>
          <w:trHeight w:val="438"/>
        </w:trPr>
        <w:tc>
          <w:tcPr>
            <w:tcW w:w="4389"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sz w:val="24"/>
                <w:szCs w:val="24"/>
                <w:lang w:eastAsia="zh-CN"/>
              </w:rPr>
            </w:pPr>
            <w:r>
              <w:t>Жилые дома, оснащенные раковиной, мойкой кухонной, унитазом, ванной с душем</w:t>
            </w:r>
          </w:p>
        </w:tc>
        <w:tc>
          <w:tcPr>
            <w:tcW w:w="4780"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sz w:val="24"/>
                <w:szCs w:val="24"/>
                <w:lang w:eastAsia="zh-CN"/>
              </w:rPr>
            </w:pPr>
            <w:r>
              <w:t>7,47</w:t>
            </w:r>
          </w:p>
        </w:tc>
      </w:tr>
      <w:tr w:rsidR="00E92D33" w:rsidTr="00E92D33">
        <w:trPr>
          <w:trHeight w:val="438"/>
        </w:trPr>
        <w:tc>
          <w:tcPr>
            <w:tcW w:w="4389"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sz w:val="24"/>
                <w:szCs w:val="24"/>
                <w:lang w:eastAsia="zh-CN"/>
              </w:rPr>
            </w:pPr>
            <w:r>
              <w:t>Жилые дома, оснащенные мойкой, душем</w:t>
            </w:r>
          </w:p>
        </w:tc>
        <w:tc>
          <w:tcPr>
            <w:tcW w:w="4780"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sz w:val="24"/>
                <w:szCs w:val="24"/>
                <w:lang w:eastAsia="zh-CN"/>
              </w:rPr>
            </w:pPr>
            <w:r>
              <w:t>3,56</w:t>
            </w:r>
          </w:p>
        </w:tc>
      </w:tr>
      <w:tr w:rsidR="00E92D33" w:rsidTr="00E92D33">
        <w:trPr>
          <w:trHeight w:val="438"/>
        </w:trPr>
        <w:tc>
          <w:tcPr>
            <w:tcW w:w="4389"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sz w:val="24"/>
                <w:szCs w:val="24"/>
                <w:lang w:eastAsia="zh-CN"/>
              </w:rPr>
            </w:pPr>
            <w:r>
              <w:t>Жилые дома, оснащенные мойкой, ванной с душем</w:t>
            </w:r>
          </w:p>
        </w:tc>
        <w:tc>
          <w:tcPr>
            <w:tcW w:w="4780"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sz w:val="24"/>
                <w:szCs w:val="24"/>
                <w:lang w:eastAsia="zh-CN"/>
              </w:rPr>
            </w:pPr>
            <w:r>
              <w:t>4,92</w:t>
            </w:r>
          </w:p>
        </w:tc>
      </w:tr>
      <w:tr w:rsidR="00E92D33" w:rsidTr="00E92D33">
        <w:trPr>
          <w:trHeight w:val="438"/>
        </w:trPr>
        <w:tc>
          <w:tcPr>
            <w:tcW w:w="4389"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sz w:val="24"/>
                <w:szCs w:val="24"/>
                <w:lang w:eastAsia="zh-CN"/>
              </w:rPr>
            </w:pPr>
            <w:r>
              <w:t>Жилые дома, оснащенные раковиной, душем</w:t>
            </w:r>
          </w:p>
        </w:tc>
        <w:tc>
          <w:tcPr>
            <w:tcW w:w="4780"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sz w:val="24"/>
                <w:szCs w:val="24"/>
                <w:lang w:eastAsia="zh-CN"/>
              </w:rPr>
            </w:pPr>
            <w:r>
              <w:t>4,64</w:t>
            </w:r>
          </w:p>
        </w:tc>
      </w:tr>
      <w:tr w:rsidR="00E92D33" w:rsidTr="00E92D33">
        <w:trPr>
          <w:trHeight w:val="438"/>
        </w:trPr>
        <w:tc>
          <w:tcPr>
            <w:tcW w:w="4389"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sz w:val="24"/>
                <w:szCs w:val="24"/>
                <w:lang w:eastAsia="zh-CN"/>
              </w:rPr>
            </w:pPr>
            <w:r>
              <w:t>Жилые дома, оснащенные раковиной, ванной с душем</w:t>
            </w:r>
          </w:p>
        </w:tc>
        <w:tc>
          <w:tcPr>
            <w:tcW w:w="4780"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sz w:val="24"/>
                <w:szCs w:val="24"/>
                <w:lang w:eastAsia="zh-CN"/>
              </w:rPr>
            </w:pPr>
            <w:r>
              <w:t>6,02</w:t>
            </w:r>
          </w:p>
        </w:tc>
      </w:tr>
    </w:tbl>
    <w:p w:rsidR="00E92D33" w:rsidRDefault="00E92D33" w:rsidP="00E92D33">
      <w:pPr>
        <w:shd w:val="clear" w:color="auto" w:fill="FFFFFF"/>
        <w:spacing w:line="360" w:lineRule="auto"/>
        <w:ind w:firstLine="708"/>
        <w:jc w:val="both"/>
        <w:rPr>
          <w:rFonts w:eastAsia="Times New Roman"/>
          <w:color w:val="000000"/>
          <w:sz w:val="28"/>
          <w:szCs w:val="24"/>
          <w:lang w:eastAsia="zh-CN"/>
        </w:rPr>
      </w:pPr>
      <w:r>
        <w:rPr>
          <w:sz w:val="28"/>
        </w:rPr>
        <w:t>Исходя из приведённой таблицы, средняя норма потребления для жилых домов с централизованным холодным водоснабжением, без централизованного водоотведения составляет 4,4 м</w:t>
      </w:r>
      <w:r>
        <w:rPr>
          <w:sz w:val="28"/>
          <w:vertAlign w:val="superscript"/>
        </w:rPr>
        <w:t>3</w:t>
      </w:r>
      <w:r>
        <w:rPr>
          <w:sz w:val="28"/>
        </w:rPr>
        <w:t xml:space="preserve">/чел. </w:t>
      </w:r>
    </w:p>
    <w:p w:rsidR="00E92D33" w:rsidRDefault="00E92D33" w:rsidP="00E92D33">
      <w:pPr>
        <w:shd w:val="clear" w:color="auto" w:fill="FFFFFF"/>
        <w:spacing w:line="360" w:lineRule="auto"/>
        <w:ind w:firstLine="708"/>
        <w:jc w:val="both"/>
        <w:rPr>
          <w:sz w:val="24"/>
        </w:rPr>
      </w:pPr>
      <w:r>
        <w:rPr>
          <w:sz w:val="28"/>
        </w:rPr>
        <w:t xml:space="preserve">Средний фактический расход холодной воды в </w:t>
      </w:r>
      <w:proofErr w:type="spellStart"/>
      <w:r>
        <w:rPr>
          <w:sz w:val="28"/>
        </w:rPr>
        <w:t>Ливенском</w:t>
      </w:r>
      <w:proofErr w:type="spellEnd"/>
      <w:r>
        <w:rPr>
          <w:sz w:val="28"/>
        </w:rPr>
        <w:t xml:space="preserve"> СП за 2022 год для жилой застройки составил 623,5 м</w:t>
      </w:r>
      <w:r>
        <w:rPr>
          <w:sz w:val="28"/>
          <w:vertAlign w:val="superscript"/>
        </w:rPr>
        <w:t xml:space="preserve">3 </w:t>
      </w:r>
      <w:r>
        <w:rPr>
          <w:sz w:val="28"/>
        </w:rPr>
        <w:t>в</w:t>
      </w:r>
      <w:r>
        <w:rPr>
          <w:sz w:val="28"/>
          <w:vertAlign w:val="superscript"/>
        </w:rPr>
        <w:t xml:space="preserve"> </w:t>
      </w:r>
      <w:r>
        <w:rPr>
          <w:sz w:val="28"/>
        </w:rPr>
        <w:t>месяц на всех потребителей водоснабжения, или 1,9 м</w:t>
      </w:r>
      <w:r>
        <w:rPr>
          <w:sz w:val="28"/>
          <w:vertAlign w:val="superscript"/>
        </w:rPr>
        <w:t>3</w:t>
      </w:r>
      <w:r>
        <w:rPr>
          <w:sz w:val="28"/>
        </w:rPr>
        <w:t xml:space="preserve"> на человека в месяц. Средний нормативный </w:t>
      </w:r>
      <w:r>
        <w:rPr>
          <w:sz w:val="28"/>
        </w:rPr>
        <w:lastRenderedPageBreak/>
        <w:t>показатель составляет 4,4 м</w:t>
      </w:r>
      <w:r>
        <w:rPr>
          <w:sz w:val="28"/>
          <w:vertAlign w:val="superscript"/>
        </w:rPr>
        <w:t>3</w:t>
      </w:r>
      <w:r>
        <w:rPr>
          <w:sz w:val="28"/>
        </w:rPr>
        <w:t>/чел в месяц при отсутствии централизованной системы водоотведения. Таким образом, нормативный расход воды населением больше, чем фактический.</w:t>
      </w:r>
    </w:p>
    <w:p w:rsidR="00E92D33" w:rsidRDefault="00E92D33" w:rsidP="00E92D33">
      <w:pPr>
        <w:pStyle w:val="3"/>
        <w:numPr>
          <w:ilvl w:val="2"/>
          <w:numId w:val="10"/>
        </w:numPr>
        <w:spacing w:line="360" w:lineRule="auto"/>
        <w:ind w:left="0" w:firstLine="0"/>
        <w:jc w:val="center"/>
        <w:rPr>
          <w:rFonts w:ascii="Times New Roman" w:hAnsi="Times New Roman" w:cs="Times New Roman"/>
        </w:rPr>
      </w:pPr>
      <w:bookmarkStart w:id="40" w:name="_Toc80360380"/>
      <w:bookmarkStart w:id="41" w:name="_Toc57880042"/>
      <w:r>
        <w:rPr>
          <w:rFonts w:ascii="Times New Roman" w:hAnsi="Times New Roman" w:cs="Times New Roman"/>
        </w:rPr>
        <w:t>1.3.5. Существующие системы коммерческого учета горячей, питьевой, технической воды и планов по установке приборов учета</w:t>
      </w:r>
      <w:bookmarkEnd w:id="40"/>
      <w:bookmarkEnd w:id="41"/>
    </w:p>
    <w:p w:rsidR="00E92D33" w:rsidRDefault="00E92D33" w:rsidP="00E92D33">
      <w:pPr>
        <w:spacing w:line="360" w:lineRule="auto"/>
        <w:ind w:firstLine="720"/>
        <w:jc w:val="both"/>
        <w:rPr>
          <w:rFonts w:ascii="Times New Roman" w:eastAsia="Calibri" w:hAnsi="Times New Roman" w:cs="Times New Roman"/>
          <w:bCs/>
          <w:sz w:val="28"/>
          <w:szCs w:val="28"/>
        </w:rPr>
      </w:pPr>
      <w:r>
        <w:rPr>
          <w:rFonts w:eastAsia="Calibri"/>
          <w:bCs/>
          <w:sz w:val="28"/>
          <w:szCs w:val="28"/>
        </w:rPr>
        <w:t xml:space="preserve">На сегодняшний день в </w:t>
      </w:r>
      <w:proofErr w:type="spellStart"/>
      <w:r>
        <w:rPr>
          <w:rFonts w:eastAsia="Calibri"/>
          <w:bCs/>
          <w:sz w:val="28"/>
          <w:szCs w:val="28"/>
        </w:rPr>
        <w:t>Ливенском</w:t>
      </w:r>
      <w:proofErr w:type="spellEnd"/>
      <w:r>
        <w:rPr>
          <w:sz w:val="28"/>
          <w:szCs w:val="28"/>
        </w:rPr>
        <w:t xml:space="preserve"> СП </w:t>
      </w:r>
      <w:r>
        <w:rPr>
          <w:rFonts w:eastAsia="Calibri"/>
          <w:bCs/>
          <w:sz w:val="28"/>
          <w:szCs w:val="28"/>
        </w:rPr>
        <w:t xml:space="preserve">центральное водоснабжение имеется у 322 человек, приборы учета присутствуют у 127 абонентов из 140. На конец расчетного периода планируется 100 % обеспечение населения коммерческими приборами учета воды, в соответствии с Федеральным законом Российской Федерации от 23 ноября 2009 года № 261 - ФЗ «Об энергосбережении и о повышении энергетической эффективности и о внесении изменений в отдельные законодательные акты Российской Федерации». </w:t>
      </w:r>
    </w:p>
    <w:p w:rsidR="00E92D33" w:rsidRDefault="00E92D33" w:rsidP="00E92D33">
      <w:pPr>
        <w:spacing w:line="360" w:lineRule="auto"/>
        <w:ind w:firstLine="720"/>
        <w:jc w:val="both"/>
        <w:rPr>
          <w:rFonts w:eastAsia="Times New Roman"/>
          <w:sz w:val="28"/>
          <w:szCs w:val="24"/>
        </w:rPr>
      </w:pPr>
      <w:r>
        <w:rPr>
          <w:sz w:val="28"/>
        </w:rPr>
        <w:t>Развитие коммерческого учета на территории сельского поселения будет осуществляться в соответствии с Федеральным законом от 07.12.2011 года №416-ФЗ «О водоснабжении и водоотведении» и Федеральным законом от 23.11.2009 №261- ФЗ «Об энергосбережении и повышении энергетической эффективности и о внесении изменений в отдельные законодательные акты Российской Федерации».</w:t>
      </w:r>
    </w:p>
    <w:p w:rsidR="00E92D33" w:rsidRDefault="00E92D33" w:rsidP="00E92D33">
      <w:pPr>
        <w:pStyle w:val="3"/>
        <w:numPr>
          <w:ilvl w:val="2"/>
          <w:numId w:val="10"/>
        </w:numPr>
        <w:spacing w:line="360" w:lineRule="auto"/>
        <w:ind w:left="0" w:firstLine="0"/>
        <w:jc w:val="center"/>
        <w:rPr>
          <w:rFonts w:ascii="Times New Roman" w:hAnsi="Times New Roman" w:cs="Times New Roman"/>
        </w:rPr>
      </w:pPr>
      <w:bookmarkStart w:id="42" w:name="_Toc80360381"/>
      <w:bookmarkStart w:id="43" w:name="_Toc57880043"/>
      <w:r>
        <w:rPr>
          <w:rFonts w:ascii="Times New Roman" w:hAnsi="Times New Roman" w:cs="Times New Roman"/>
        </w:rPr>
        <w:t>1.3.6. Анализ резервов и дефицитов производственных мощностей системы водоснабжения поселения</w:t>
      </w:r>
      <w:bookmarkEnd w:id="42"/>
      <w:bookmarkEnd w:id="43"/>
    </w:p>
    <w:p w:rsidR="00E92D33" w:rsidRDefault="00E92D33" w:rsidP="00E92D33">
      <w:pPr>
        <w:widowControl w:val="0"/>
        <w:shd w:val="clear" w:color="auto" w:fill="FFFFFF"/>
        <w:spacing w:line="360" w:lineRule="auto"/>
        <w:ind w:firstLine="709"/>
        <w:jc w:val="both"/>
        <w:rPr>
          <w:rFonts w:ascii="Times New Roman" w:hAnsi="Times New Roman" w:cs="Times New Roman"/>
          <w:sz w:val="28"/>
          <w:szCs w:val="28"/>
        </w:rPr>
      </w:pPr>
      <w:r>
        <w:rPr>
          <w:sz w:val="28"/>
          <w:szCs w:val="28"/>
        </w:rPr>
        <w:t xml:space="preserve">Для определения перспективного спроса на водоснабжение в соответствии с генеральным планом и данными администрации был сформирован прогноз застройки </w:t>
      </w:r>
      <w:proofErr w:type="spellStart"/>
      <w:r>
        <w:rPr>
          <w:sz w:val="28"/>
          <w:szCs w:val="28"/>
        </w:rPr>
        <w:t>Ливенского</w:t>
      </w:r>
      <w:proofErr w:type="spellEnd"/>
      <w:r>
        <w:rPr>
          <w:bCs/>
          <w:sz w:val="28"/>
          <w:szCs w:val="28"/>
        </w:rPr>
        <w:t xml:space="preserve"> СП</w:t>
      </w:r>
      <w:r>
        <w:rPr>
          <w:sz w:val="28"/>
          <w:szCs w:val="28"/>
        </w:rPr>
        <w:t xml:space="preserve">, а также приняты во внимание изменения численности населения на период до 2033 года.  </w:t>
      </w:r>
    </w:p>
    <w:p w:rsidR="00E92D33" w:rsidRDefault="00E92D33" w:rsidP="00E92D33">
      <w:pPr>
        <w:shd w:val="clear" w:color="auto" w:fill="FFFFFF"/>
        <w:spacing w:line="360" w:lineRule="auto"/>
        <w:ind w:firstLine="709"/>
        <w:jc w:val="both"/>
        <w:rPr>
          <w:sz w:val="24"/>
          <w:szCs w:val="24"/>
        </w:rPr>
      </w:pPr>
      <w:r>
        <w:rPr>
          <w:rStyle w:val="1c"/>
          <w:bCs/>
          <w:sz w:val="28"/>
          <w:szCs w:val="28"/>
        </w:rPr>
        <w:t>Установленная производительность скважины составляет 288 м</w:t>
      </w:r>
      <w:r>
        <w:rPr>
          <w:rStyle w:val="1c"/>
          <w:bCs/>
          <w:sz w:val="28"/>
          <w:szCs w:val="28"/>
          <w:vertAlign w:val="superscript"/>
        </w:rPr>
        <w:t>3</w:t>
      </w:r>
      <w:r>
        <w:rPr>
          <w:rStyle w:val="1c"/>
          <w:bCs/>
          <w:sz w:val="28"/>
          <w:szCs w:val="28"/>
        </w:rPr>
        <w:t>/</w:t>
      </w:r>
      <w:proofErr w:type="spellStart"/>
      <w:r>
        <w:rPr>
          <w:rStyle w:val="1c"/>
          <w:bCs/>
          <w:sz w:val="28"/>
          <w:szCs w:val="28"/>
        </w:rPr>
        <w:t>сут</w:t>
      </w:r>
      <w:proofErr w:type="spellEnd"/>
      <w:r>
        <w:rPr>
          <w:rStyle w:val="1c"/>
          <w:bCs/>
          <w:sz w:val="28"/>
          <w:szCs w:val="28"/>
        </w:rPr>
        <w:t>, Среднесуточный объем потребляемой воды составляет 21,7 м</w:t>
      </w:r>
      <w:r>
        <w:rPr>
          <w:rStyle w:val="1c"/>
          <w:bCs/>
          <w:sz w:val="28"/>
          <w:szCs w:val="28"/>
          <w:vertAlign w:val="superscript"/>
        </w:rPr>
        <w:t>3</w:t>
      </w:r>
      <w:r>
        <w:rPr>
          <w:rStyle w:val="1c"/>
          <w:bCs/>
          <w:sz w:val="28"/>
          <w:szCs w:val="28"/>
        </w:rPr>
        <w:t>/</w:t>
      </w:r>
      <w:proofErr w:type="spellStart"/>
      <w:r>
        <w:rPr>
          <w:rStyle w:val="1c"/>
          <w:bCs/>
          <w:sz w:val="28"/>
          <w:szCs w:val="28"/>
        </w:rPr>
        <w:t>сут</w:t>
      </w:r>
      <w:proofErr w:type="spellEnd"/>
      <w:r>
        <w:rPr>
          <w:rStyle w:val="1c"/>
          <w:bCs/>
          <w:sz w:val="28"/>
          <w:szCs w:val="28"/>
        </w:rPr>
        <w:t xml:space="preserve">. В связи с </w:t>
      </w:r>
      <w:r>
        <w:rPr>
          <w:rStyle w:val="1c"/>
          <w:bCs/>
          <w:sz w:val="28"/>
          <w:szCs w:val="28"/>
        </w:rPr>
        <w:lastRenderedPageBreak/>
        <w:t>этим можно сделать вывод, что скважины работают на 7,5 % установленной мощности, резерв производственных мощностей 266,3 м</w:t>
      </w:r>
      <w:r>
        <w:rPr>
          <w:rStyle w:val="1c"/>
          <w:bCs/>
          <w:sz w:val="28"/>
          <w:szCs w:val="28"/>
          <w:vertAlign w:val="superscript"/>
        </w:rPr>
        <w:t>3</w:t>
      </w:r>
      <w:r>
        <w:rPr>
          <w:rStyle w:val="1c"/>
          <w:bCs/>
          <w:sz w:val="28"/>
          <w:szCs w:val="28"/>
        </w:rPr>
        <w:t>/</w:t>
      </w:r>
      <w:proofErr w:type="spellStart"/>
      <w:r>
        <w:rPr>
          <w:rStyle w:val="1c"/>
          <w:bCs/>
          <w:sz w:val="28"/>
          <w:szCs w:val="28"/>
        </w:rPr>
        <w:t>сут</w:t>
      </w:r>
      <w:proofErr w:type="spellEnd"/>
      <w:r>
        <w:rPr>
          <w:rStyle w:val="1c"/>
          <w:bCs/>
          <w:sz w:val="28"/>
          <w:szCs w:val="28"/>
        </w:rPr>
        <w:t>.</w:t>
      </w:r>
    </w:p>
    <w:p w:rsidR="00E92D33" w:rsidRDefault="00E92D33" w:rsidP="00E92D33">
      <w:pPr>
        <w:pStyle w:val="3"/>
        <w:numPr>
          <w:ilvl w:val="2"/>
          <w:numId w:val="10"/>
        </w:numPr>
        <w:spacing w:line="360" w:lineRule="auto"/>
        <w:ind w:left="0" w:firstLine="0"/>
        <w:jc w:val="center"/>
        <w:rPr>
          <w:rFonts w:ascii="Times New Roman" w:hAnsi="Times New Roman" w:cs="Times New Roman"/>
        </w:rPr>
      </w:pPr>
      <w:bookmarkStart w:id="44" w:name="_Toc80360382"/>
      <w:bookmarkStart w:id="45" w:name="_Toc57880044"/>
      <w:r>
        <w:rPr>
          <w:rFonts w:ascii="Times New Roman" w:hAnsi="Times New Roman" w:cs="Times New Roman"/>
          <w:lang w:eastAsia="ru-RU"/>
        </w:rPr>
        <w:t xml:space="preserve">1.3.7. </w:t>
      </w:r>
      <w:proofErr w:type="gramStart"/>
      <w:r>
        <w:rPr>
          <w:rFonts w:ascii="Times New Roman" w:hAnsi="Times New Roman" w:cs="Times New Roman"/>
          <w:lang w:eastAsia="ru-RU"/>
        </w:rPr>
        <w:t>Прогнозные балансы потребления горячей, питьевой, технической воды на срок не менее 10 лет с учетом различных сценариев развития поселений, городских округов,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w:t>
      </w:r>
      <w:proofErr w:type="gramEnd"/>
      <w:r>
        <w:rPr>
          <w:rFonts w:ascii="Times New Roman" w:hAnsi="Times New Roman" w:cs="Times New Roman"/>
          <w:lang w:eastAsia="ru-RU"/>
        </w:rPr>
        <w:t xml:space="preserve"> застройки</w:t>
      </w:r>
      <w:bookmarkEnd w:id="44"/>
      <w:bookmarkEnd w:id="45"/>
    </w:p>
    <w:p w:rsidR="00E92D33" w:rsidRDefault="00E92D33" w:rsidP="00E92D33">
      <w:pPr>
        <w:shd w:val="clear" w:color="auto" w:fill="FFFFFF"/>
        <w:spacing w:line="360" w:lineRule="auto"/>
        <w:ind w:firstLine="709"/>
        <w:jc w:val="both"/>
        <w:rPr>
          <w:rFonts w:ascii="Times New Roman" w:hAnsi="Times New Roman" w:cs="Times New Roman"/>
          <w:sz w:val="28"/>
          <w:szCs w:val="28"/>
        </w:rPr>
      </w:pPr>
      <w:proofErr w:type="gramStart"/>
      <w:r>
        <w:rPr>
          <w:sz w:val="28"/>
        </w:rPr>
        <w:t xml:space="preserve">В соответствии с концепцией развития муниципального образования, направленной на повышение качества жизни населения, планируется обеспечение всех жителей услугой централизованного водоснабжения, отвечающей требованиям </w:t>
      </w:r>
      <w:bookmarkStart w:id="46" w:name="_Hlk83202295"/>
      <w:r>
        <w:rPr>
          <w:bCs/>
          <w:sz w:val="28"/>
          <w:szCs w:val="28"/>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и СанПиН 1.2.3685</w:t>
      </w:r>
      <w:proofErr w:type="gramEnd"/>
      <w:r>
        <w:rPr>
          <w:bCs/>
          <w:sz w:val="28"/>
          <w:szCs w:val="28"/>
        </w:rPr>
        <w:t>-21 "Гигиенические нормативы и требования к обеспечению безопасности и (или) безвредности для человека факторов среды обитания"</w:t>
      </w:r>
      <w:bookmarkEnd w:id="46"/>
      <w:r>
        <w:rPr>
          <w:sz w:val="28"/>
        </w:rPr>
        <w:t xml:space="preserve">. </w:t>
      </w:r>
      <w:r>
        <w:rPr>
          <w:sz w:val="28"/>
          <w:szCs w:val="28"/>
        </w:rPr>
        <w:t xml:space="preserve">Расчет водопотребления выполнен с учетом </w:t>
      </w:r>
      <w:r>
        <w:rPr>
          <w:sz w:val="28"/>
        </w:rPr>
        <w:t xml:space="preserve">изменения численности населения и уменьшения потерь в сети. Динамика роста потребления водного ресурса на расчетный срок представлена в </w:t>
      </w:r>
      <w:r>
        <w:rPr>
          <w:sz w:val="28"/>
          <w:szCs w:val="28"/>
        </w:rPr>
        <w:t xml:space="preserve">таблице 1.3.7. </w:t>
      </w:r>
    </w:p>
    <w:p w:rsidR="00E92D33" w:rsidRDefault="00E92D33" w:rsidP="00E92D33">
      <w:pPr>
        <w:shd w:val="clear" w:color="auto" w:fill="FFFFFF"/>
        <w:spacing w:line="240" w:lineRule="auto"/>
        <w:jc w:val="center"/>
        <w:rPr>
          <w:sz w:val="24"/>
          <w:szCs w:val="24"/>
        </w:rPr>
      </w:pPr>
      <w:r>
        <w:rPr>
          <w:rStyle w:val="33"/>
          <w:sz w:val="28"/>
          <w:szCs w:val="28"/>
        </w:rPr>
        <w:t>Таблица 1.3.7 – Прогнозируемый баланс потребления питьевой воды с 2023 по 2033 гг</w:t>
      </w:r>
      <w:r>
        <w:t xml:space="preserve">. </w:t>
      </w:r>
    </w:p>
    <w:tbl>
      <w:tblPr>
        <w:tblW w:w="5000" w:type="pct"/>
        <w:tblLayout w:type="fixed"/>
        <w:tblLook w:val="04A0" w:firstRow="1" w:lastRow="0" w:firstColumn="1" w:lastColumn="0" w:noHBand="0" w:noVBand="1"/>
      </w:tblPr>
      <w:tblGrid>
        <w:gridCol w:w="3545"/>
        <w:gridCol w:w="1090"/>
        <w:gridCol w:w="1166"/>
        <w:gridCol w:w="1039"/>
        <w:gridCol w:w="1326"/>
        <w:gridCol w:w="1405"/>
      </w:tblGrid>
      <w:tr w:rsidR="00E92D33" w:rsidTr="00E92D33">
        <w:trPr>
          <w:trHeight w:val="9"/>
        </w:trPr>
        <w:tc>
          <w:tcPr>
            <w:tcW w:w="3465"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Показатели</w:t>
            </w:r>
          </w:p>
        </w:tc>
        <w:tc>
          <w:tcPr>
            <w:tcW w:w="5889" w:type="dxa"/>
            <w:gridSpan w:val="5"/>
            <w:tcBorders>
              <w:top w:val="single" w:sz="4" w:space="0" w:color="000000"/>
              <w:left w:val="single" w:sz="4" w:space="0" w:color="000000"/>
              <w:bottom w:val="single" w:sz="4" w:space="0" w:color="000000"/>
              <w:right w:val="single" w:sz="4" w:space="0" w:color="000000"/>
            </w:tcBorders>
            <w:shd w:val="clear" w:color="auto" w:fill="DBE5F1"/>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Объем воды</w:t>
            </w:r>
          </w:p>
        </w:tc>
      </w:tr>
      <w:tr w:rsidR="00E92D33" w:rsidTr="00E92D33">
        <w:trPr>
          <w:trHeight w:val="9"/>
        </w:trPr>
        <w:tc>
          <w:tcPr>
            <w:tcW w:w="3465" w:type="dxa"/>
            <w:vMerge/>
            <w:tcBorders>
              <w:top w:val="single" w:sz="4" w:space="0" w:color="000000"/>
              <w:left w:val="single" w:sz="4" w:space="0" w:color="000000"/>
              <w:bottom w:val="single" w:sz="4" w:space="0" w:color="000000"/>
              <w:right w:val="single" w:sz="4" w:space="0" w:color="000000"/>
            </w:tcBorders>
            <w:vAlign w:val="center"/>
            <w:hideMark/>
          </w:tcPr>
          <w:p w:rsidR="00E92D33" w:rsidRDefault="00E92D33">
            <w:pPr>
              <w:spacing w:line="240" w:lineRule="auto"/>
              <w:rPr>
                <w:rFonts w:ascii="Times New Roman" w:eastAsia="Times New Roman" w:hAnsi="Times New Roman" w:cs="Times New Roman"/>
                <w:color w:val="000000"/>
                <w:lang w:eastAsia="zh-CN"/>
              </w:rPr>
            </w:pPr>
          </w:p>
        </w:tc>
        <w:tc>
          <w:tcPr>
            <w:tcW w:w="1065"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highlight w:val="yellow"/>
                <w:lang w:eastAsia="zh-CN"/>
              </w:rPr>
            </w:pPr>
            <w:r>
              <w:t>2023</w:t>
            </w:r>
          </w:p>
        </w:tc>
        <w:tc>
          <w:tcPr>
            <w:tcW w:w="1140"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2024</w:t>
            </w:r>
          </w:p>
        </w:tc>
        <w:tc>
          <w:tcPr>
            <w:tcW w:w="1015" w:type="dxa"/>
            <w:tcBorders>
              <w:top w:val="single" w:sz="4" w:space="0" w:color="000000"/>
              <w:left w:val="single" w:sz="4" w:space="0" w:color="000000"/>
              <w:bottom w:val="single" w:sz="4" w:space="0" w:color="000000"/>
              <w:right w:val="single" w:sz="4" w:space="0" w:color="000000"/>
            </w:tcBorders>
            <w:shd w:val="clear" w:color="auto" w:fill="DBE5F1"/>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2025</w:t>
            </w:r>
          </w:p>
        </w:tc>
        <w:tc>
          <w:tcPr>
            <w:tcW w:w="1296"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2026-2028</w:t>
            </w:r>
          </w:p>
        </w:tc>
        <w:tc>
          <w:tcPr>
            <w:tcW w:w="1373"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2029-2033</w:t>
            </w:r>
          </w:p>
        </w:tc>
      </w:tr>
      <w:tr w:rsidR="00E92D33" w:rsidTr="00E92D33">
        <w:trPr>
          <w:trHeight w:val="9"/>
        </w:trPr>
        <w:tc>
          <w:tcPr>
            <w:tcW w:w="3465"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rPr>
                <w:rFonts w:ascii="Times New Roman" w:eastAsia="Times New Roman" w:hAnsi="Times New Roman" w:cs="Times New Roman"/>
                <w:color w:val="000000"/>
                <w:lang w:eastAsia="zh-CN"/>
              </w:rPr>
            </w:pPr>
            <w:r>
              <w:t xml:space="preserve">Численность населения на конец </w:t>
            </w:r>
            <w:r>
              <w:lastRenderedPageBreak/>
              <w:t>периода, чел.</w:t>
            </w:r>
          </w:p>
        </w:tc>
        <w:tc>
          <w:tcPr>
            <w:tcW w:w="1065"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lang w:eastAsia="zh-CN"/>
              </w:rPr>
            </w:pPr>
            <w:r>
              <w:lastRenderedPageBreak/>
              <w:t>795</w:t>
            </w:r>
          </w:p>
        </w:tc>
        <w:tc>
          <w:tcPr>
            <w:tcW w:w="1140"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lang w:eastAsia="zh-CN"/>
              </w:rPr>
            </w:pPr>
            <w:r>
              <w:t>789</w:t>
            </w:r>
          </w:p>
        </w:tc>
        <w:tc>
          <w:tcPr>
            <w:tcW w:w="1015"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lang w:eastAsia="zh-CN"/>
              </w:rPr>
            </w:pPr>
            <w:r>
              <w:t>787</w:t>
            </w:r>
          </w:p>
        </w:tc>
        <w:tc>
          <w:tcPr>
            <w:tcW w:w="1296"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lang w:eastAsia="zh-CN"/>
              </w:rPr>
            </w:pPr>
            <w:r>
              <w:t>782</w:t>
            </w:r>
          </w:p>
        </w:tc>
        <w:tc>
          <w:tcPr>
            <w:tcW w:w="1373"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lang w:eastAsia="zh-CN"/>
              </w:rPr>
            </w:pPr>
            <w:r>
              <w:t>769</w:t>
            </w:r>
          </w:p>
        </w:tc>
      </w:tr>
      <w:tr w:rsidR="00E92D33" w:rsidTr="00E92D33">
        <w:trPr>
          <w:trHeight w:val="9"/>
        </w:trPr>
        <w:tc>
          <w:tcPr>
            <w:tcW w:w="3465"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rPr>
                <w:rFonts w:ascii="Times New Roman" w:eastAsia="Times New Roman" w:hAnsi="Times New Roman" w:cs="Times New Roman"/>
                <w:color w:val="000000"/>
                <w:lang w:eastAsia="zh-CN"/>
              </w:rPr>
            </w:pPr>
            <w:r>
              <w:lastRenderedPageBreak/>
              <w:t>Поднято воды, м</w:t>
            </w:r>
            <w:r>
              <w:rPr>
                <w:vertAlign w:val="superscript"/>
              </w:rPr>
              <w:t>3</w:t>
            </w:r>
            <w:r>
              <w:t>/год</w:t>
            </w:r>
          </w:p>
        </w:tc>
        <w:tc>
          <w:tcPr>
            <w:tcW w:w="1065"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9314</w:t>
            </w:r>
          </w:p>
        </w:tc>
        <w:tc>
          <w:tcPr>
            <w:tcW w:w="1140"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9243</w:t>
            </w:r>
          </w:p>
        </w:tc>
        <w:tc>
          <w:tcPr>
            <w:tcW w:w="1015" w:type="dxa"/>
            <w:tcBorders>
              <w:top w:val="single" w:sz="4" w:space="0" w:color="000000"/>
              <w:left w:val="single" w:sz="4" w:space="0" w:color="000000"/>
              <w:bottom w:val="single" w:sz="4" w:space="0" w:color="000000"/>
              <w:right w:val="single" w:sz="4" w:space="0" w:color="000000"/>
            </w:tcBorders>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9220</w:t>
            </w:r>
          </w:p>
        </w:tc>
        <w:tc>
          <w:tcPr>
            <w:tcW w:w="1296"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9161</w:t>
            </w:r>
          </w:p>
        </w:tc>
        <w:tc>
          <w:tcPr>
            <w:tcW w:w="1373"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9009</w:t>
            </w:r>
          </w:p>
        </w:tc>
      </w:tr>
      <w:tr w:rsidR="00E92D33" w:rsidTr="00E92D33">
        <w:trPr>
          <w:trHeight w:val="9"/>
        </w:trPr>
        <w:tc>
          <w:tcPr>
            <w:tcW w:w="3465"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rPr>
                <w:rFonts w:ascii="Times New Roman" w:eastAsia="Times New Roman" w:hAnsi="Times New Roman" w:cs="Times New Roman"/>
                <w:color w:val="000000"/>
                <w:lang w:eastAsia="zh-CN"/>
              </w:rPr>
            </w:pPr>
            <w:r>
              <w:t>Вода, использованная потребителем, м</w:t>
            </w:r>
            <w:r>
              <w:rPr>
                <w:vertAlign w:val="superscript"/>
              </w:rPr>
              <w:t>3</w:t>
            </w:r>
            <w:r>
              <w:t xml:space="preserve">/год, в </w:t>
            </w:r>
            <w:proofErr w:type="spellStart"/>
            <w:r>
              <w:t>т.ч</w:t>
            </w:r>
            <w:proofErr w:type="spellEnd"/>
            <w:r>
              <w:t>.</w:t>
            </w:r>
          </w:p>
        </w:tc>
        <w:tc>
          <w:tcPr>
            <w:tcW w:w="1065"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8038</w:t>
            </w:r>
          </w:p>
        </w:tc>
        <w:tc>
          <w:tcPr>
            <w:tcW w:w="1140"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7977</w:t>
            </w:r>
          </w:p>
        </w:tc>
        <w:tc>
          <w:tcPr>
            <w:tcW w:w="1015"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7957</w:t>
            </w:r>
          </w:p>
        </w:tc>
        <w:tc>
          <w:tcPr>
            <w:tcW w:w="1296"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7906</w:t>
            </w:r>
          </w:p>
        </w:tc>
        <w:tc>
          <w:tcPr>
            <w:tcW w:w="1373"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7775</w:t>
            </w:r>
          </w:p>
        </w:tc>
      </w:tr>
      <w:tr w:rsidR="00E92D33" w:rsidTr="00E92D33">
        <w:trPr>
          <w:trHeight w:val="9"/>
        </w:trPr>
        <w:tc>
          <w:tcPr>
            <w:tcW w:w="3465"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rPr>
                <w:rFonts w:ascii="Times New Roman" w:eastAsia="Times New Roman" w:hAnsi="Times New Roman" w:cs="Times New Roman"/>
                <w:color w:val="000000"/>
                <w:lang w:eastAsia="zh-CN"/>
              </w:rPr>
            </w:pPr>
            <w:r>
              <w:t>- население</w:t>
            </w:r>
          </w:p>
        </w:tc>
        <w:tc>
          <w:tcPr>
            <w:tcW w:w="1065"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7587</w:t>
            </w:r>
          </w:p>
        </w:tc>
        <w:tc>
          <w:tcPr>
            <w:tcW w:w="1140"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7529</w:t>
            </w:r>
          </w:p>
        </w:tc>
        <w:tc>
          <w:tcPr>
            <w:tcW w:w="1015"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7510</w:t>
            </w:r>
          </w:p>
        </w:tc>
        <w:tc>
          <w:tcPr>
            <w:tcW w:w="1296"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7462</w:t>
            </w:r>
          </w:p>
        </w:tc>
        <w:tc>
          <w:tcPr>
            <w:tcW w:w="1373"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7338</w:t>
            </w:r>
          </w:p>
        </w:tc>
      </w:tr>
      <w:tr w:rsidR="00E92D33" w:rsidTr="00E92D33">
        <w:trPr>
          <w:trHeight w:val="9"/>
        </w:trPr>
        <w:tc>
          <w:tcPr>
            <w:tcW w:w="3465"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rPr>
                <w:rFonts w:ascii="Times New Roman" w:eastAsia="Times New Roman" w:hAnsi="Times New Roman" w:cs="Times New Roman"/>
                <w:color w:val="000000"/>
                <w:lang w:eastAsia="zh-CN"/>
              </w:rPr>
            </w:pPr>
            <w:r>
              <w:t>- бюджетные организации</w:t>
            </w:r>
          </w:p>
        </w:tc>
        <w:tc>
          <w:tcPr>
            <w:tcW w:w="1065"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410</w:t>
            </w:r>
          </w:p>
        </w:tc>
        <w:tc>
          <w:tcPr>
            <w:tcW w:w="1140"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406</w:t>
            </w:r>
          </w:p>
        </w:tc>
        <w:tc>
          <w:tcPr>
            <w:tcW w:w="1015"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405</w:t>
            </w:r>
          </w:p>
        </w:tc>
        <w:tc>
          <w:tcPr>
            <w:tcW w:w="1296"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403</w:t>
            </w:r>
          </w:p>
        </w:tc>
        <w:tc>
          <w:tcPr>
            <w:tcW w:w="1373"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396</w:t>
            </w:r>
          </w:p>
        </w:tc>
      </w:tr>
      <w:tr w:rsidR="00E92D33" w:rsidTr="00E92D33">
        <w:trPr>
          <w:trHeight w:val="9"/>
        </w:trPr>
        <w:tc>
          <w:tcPr>
            <w:tcW w:w="3465"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rPr>
                <w:rFonts w:ascii="Times New Roman" w:eastAsia="Times New Roman" w:hAnsi="Times New Roman" w:cs="Times New Roman"/>
                <w:color w:val="000000"/>
                <w:lang w:eastAsia="zh-CN"/>
              </w:rPr>
            </w:pPr>
            <w:r>
              <w:t>- прочие потребители</w:t>
            </w:r>
          </w:p>
        </w:tc>
        <w:tc>
          <w:tcPr>
            <w:tcW w:w="1065"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40</w:t>
            </w:r>
          </w:p>
        </w:tc>
        <w:tc>
          <w:tcPr>
            <w:tcW w:w="1140"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39</w:t>
            </w:r>
          </w:p>
        </w:tc>
        <w:tc>
          <w:tcPr>
            <w:tcW w:w="1015"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39</w:t>
            </w:r>
          </w:p>
        </w:tc>
        <w:tc>
          <w:tcPr>
            <w:tcW w:w="1296"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39</w:t>
            </w:r>
          </w:p>
        </w:tc>
        <w:tc>
          <w:tcPr>
            <w:tcW w:w="1373"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38</w:t>
            </w:r>
          </w:p>
        </w:tc>
      </w:tr>
      <w:tr w:rsidR="00E92D33" w:rsidTr="00E92D33">
        <w:trPr>
          <w:trHeight w:val="292"/>
        </w:trPr>
        <w:tc>
          <w:tcPr>
            <w:tcW w:w="3465"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rPr>
                <w:rFonts w:ascii="Times New Roman" w:eastAsia="Times New Roman" w:hAnsi="Times New Roman" w:cs="Times New Roman"/>
                <w:color w:val="000000"/>
                <w:lang w:eastAsia="zh-CN"/>
              </w:rPr>
            </w:pPr>
            <w:r>
              <w:t>Потери, м</w:t>
            </w:r>
            <w:r>
              <w:rPr>
                <w:vertAlign w:val="superscript"/>
              </w:rPr>
              <w:t>3</w:t>
            </w:r>
            <w:r>
              <w:t>/год</w:t>
            </w:r>
          </w:p>
        </w:tc>
        <w:tc>
          <w:tcPr>
            <w:tcW w:w="1065"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1276</w:t>
            </w:r>
          </w:p>
        </w:tc>
        <w:tc>
          <w:tcPr>
            <w:tcW w:w="1140"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1266</w:t>
            </w:r>
          </w:p>
        </w:tc>
        <w:tc>
          <w:tcPr>
            <w:tcW w:w="1015"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1263</w:t>
            </w:r>
          </w:p>
        </w:tc>
        <w:tc>
          <w:tcPr>
            <w:tcW w:w="1296"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1255</w:t>
            </w:r>
          </w:p>
        </w:tc>
        <w:tc>
          <w:tcPr>
            <w:tcW w:w="1373"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1234</w:t>
            </w:r>
          </w:p>
        </w:tc>
      </w:tr>
    </w:tbl>
    <w:p w:rsidR="00E92D33" w:rsidRDefault="00E92D33" w:rsidP="00E92D33">
      <w:pPr>
        <w:shd w:val="clear" w:color="auto" w:fill="FFFFFF"/>
        <w:spacing w:line="360" w:lineRule="auto"/>
        <w:ind w:firstLine="709"/>
        <w:jc w:val="both"/>
        <w:rPr>
          <w:rFonts w:eastAsia="Times New Roman"/>
          <w:color w:val="000000"/>
          <w:sz w:val="28"/>
          <w:szCs w:val="28"/>
          <w:lang w:eastAsia="zh-CN"/>
        </w:rPr>
      </w:pPr>
      <w:r>
        <w:rPr>
          <w:sz w:val="28"/>
          <w:szCs w:val="28"/>
        </w:rPr>
        <w:t xml:space="preserve">Исходя из принятой концепции развития </w:t>
      </w:r>
      <w:proofErr w:type="spellStart"/>
      <w:r>
        <w:rPr>
          <w:sz w:val="28"/>
          <w:szCs w:val="28"/>
        </w:rPr>
        <w:t>Ливенского</w:t>
      </w:r>
      <w:proofErr w:type="spellEnd"/>
      <w:r>
        <w:rPr>
          <w:bCs/>
          <w:sz w:val="28"/>
          <w:szCs w:val="28"/>
        </w:rPr>
        <w:t xml:space="preserve"> СП</w:t>
      </w:r>
      <w:r>
        <w:rPr>
          <w:sz w:val="28"/>
          <w:szCs w:val="28"/>
        </w:rPr>
        <w:t>, описанной в Разделе 1 настоящего документа, ожидаемый объем потребления питьевой воды к 2033 году может уменьшиться на 3,3 %.</w:t>
      </w:r>
    </w:p>
    <w:p w:rsidR="00E92D33" w:rsidRDefault="00E92D33" w:rsidP="00E92D33">
      <w:pPr>
        <w:pStyle w:val="3"/>
        <w:numPr>
          <w:ilvl w:val="2"/>
          <w:numId w:val="10"/>
        </w:numPr>
        <w:tabs>
          <w:tab w:val="left" w:pos="720"/>
        </w:tabs>
        <w:spacing w:line="360" w:lineRule="auto"/>
        <w:ind w:left="0" w:firstLine="0"/>
        <w:jc w:val="center"/>
        <w:rPr>
          <w:rStyle w:val="33"/>
          <w:rFonts w:ascii="Times New Roman" w:hAnsi="Times New Roman" w:cs="Times New Roman"/>
        </w:rPr>
      </w:pPr>
      <w:bookmarkStart w:id="47" w:name="_Toc80360383"/>
      <w:bookmarkStart w:id="48" w:name="_Toc57880045"/>
      <w:r>
        <w:rPr>
          <w:rFonts w:ascii="Times New Roman" w:hAnsi="Times New Roman" w:cs="Times New Roman"/>
        </w:rPr>
        <w:t>1.3.8. Описание централизованной системы горячего водоснабжения</w:t>
      </w:r>
      <w:bookmarkEnd w:id="47"/>
      <w:bookmarkEnd w:id="48"/>
    </w:p>
    <w:p w:rsidR="00E92D33" w:rsidRDefault="00E92D33" w:rsidP="00E92D33">
      <w:pPr>
        <w:pStyle w:val="24"/>
        <w:spacing w:line="360" w:lineRule="auto"/>
        <w:ind w:firstLine="709"/>
        <w:jc w:val="both"/>
        <w:rPr>
          <w:sz w:val="28"/>
          <w:szCs w:val="28"/>
        </w:rPr>
      </w:pPr>
      <w:r>
        <w:rPr>
          <w:rStyle w:val="33"/>
          <w:rFonts w:ascii="Times New Roman" w:hAnsi="Times New Roman" w:cs="Times New Roman"/>
          <w:sz w:val="28"/>
          <w:szCs w:val="28"/>
        </w:rPr>
        <w:t xml:space="preserve">Централизованная система горячего водоснабжения на территории </w:t>
      </w:r>
      <w:proofErr w:type="spellStart"/>
      <w:r>
        <w:rPr>
          <w:rStyle w:val="33"/>
          <w:rFonts w:ascii="Times New Roman" w:hAnsi="Times New Roman" w:cs="Times New Roman"/>
          <w:sz w:val="28"/>
          <w:szCs w:val="28"/>
        </w:rPr>
        <w:t>Ливенского</w:t>
      </w:r>
      <w:proofErr w:type="spellEnd"/>
      <w:r>
        <w:rPr>
          <w:rFonts w:ascii="Times New Roman" w:hAnsi="Times New Roman" w:cs="Times New Roman"/>
          <w:bCs/>
          <w:sz w:val="28"/>
          <w:szCs w:val="28"/>
        </w:rPr>
        <w:t xml:space="preserve"> СП Павловского муниципального района</w:t>
      </w:r>
      <w:r>
        <w:rPr>
          <w:rFonts w:ascii="Times New Roman" w:hAnsi="Times New Roman" w:cs="Times New Roman"/>
          <w:sz w:val="28"/>
          <w:szCs w:val="28"/>
        </w:rPr>
        <w:t xml:space="preserve"> </w:t>
      </w:r>
      <w:r>
        <w:rPr>
          <w:rStyle w:val="33"/>
          <w:rFonts w:ascii="Times New Roman" w:hAnsi="Times New Roman" w:cs="Times New Roman"/>
          <w:sz w:val="28"/>
          <w:szCs w:val="28"/>
        </w:rPr>
        <w:t xml:space="preserve">отсутствует. </w:t>
      </w:r>
      <w:r>
        <w:rPr>
          <w:rFonts w:ascii="Times New Roman" w:hAnsi="Times New Roman" w:cs="Times New Roman"/>
          <w:sz w:val="28"/>
          <w:szCs w:val="28"/>
        </w:rPr>
        <w:t xml:space="preserve">Население обеспечивается горячей водой посредством установки индивидуальных нагревательных элементов: колонок, бойлеров и т.д. </w:t>
      </w:r>
    </w:p>
    <w:p w:rsidR="00E92D33" w:rsidRDefault="00E92D33" w:rsidP="00E92D33">
      <w:pPr>
        <w:pStyle w:val="3"/>
        <w:keepNext w:val="0"/>
        <w:widowControl w:val="0"/>
        <w:numPr>
          <w:ilvl w:val="2"/>
          <w:numId w:val="10"/>
        </w:numPr>
        <w:spacing w:line="360" w:lineRule="auto"/>
        <w:ind w:left="0" w:firstLine="0"/>
        <w:jc w:val="center"/>
        <w:rPr>
          <w:rFonts w:ascii="Times New Roman" w:hAnsi="Times New Roman" w:cs="Times New Roman"/>
          <w:lang w:eastAsia="ru-RU"/>
        </w:rPr>
      </w:pPr>
      <w:bookmarkStart w:id="49" w:name="_Toc80360384"/>
      <w:bookmarkStart w:id="50" w:name="_Toc57880046"/>
      <w:r>
        <w:rPr>
          <w:rFonts w:ascii="Times New Roman" w:hAnsi="Times New Roman" w:cs="Times New Roman"/>
        </w:rPr>
        <w:t xml:space="preserve">1.3.9. </w:t>
      </w:r>
      <w:r>
        <w:rPr>
          <w:rFonts w:ascii="Times New Roman" w:hAnsi="Times New Roman" w:cs="Times New Roman"/>
          <w:lang w:eastAsia="ru-RU"/>
        </w:rPr>
        <w:t>Сведения о фактическом и ожидаемом потреблении горячей, питьевой, технической воды (годовое, среднесуточное, максимальное суточное)</w:t>
      </w:r>
      <w:bookmarkEnd w:id="49"/>
      <w:bookmarkEnd w:id="50"/>
      <w:r>
        <w:rPr>
          <w:rFonts w:ascii="Times New Roman" w:hAnsi="Times New Roman" w:cs="Times New Roman"/>
          <w:lang w:eastAsia="ru-RU"/>
        </w:rPr>
        <w:t xml:space="preserve"> </w:t>
      </w:r>
    </w:p>
    <w:p w:rsidR="00E92D33" w:rsidRDefault="00E92D33" w:rsidP="00E92D33">
      <w:pPr>
        <w:pStyle w:val="a0"/>
        <w:spacing w:line="360" w:lineRule="auto"/>
        <w:ind w:firstLine="709"/>
        <w:jc w:val="both"/>
        <w:rPr>
          <w:sz w:val="28"/>
        </w:rPr>
      </w:pPr>
      <w:r>
        <w:rPr>
          <w:sz w:val="28"/>
        </w:rPr>
        <w:t xml:space="preserve">В границах </w:t>
      </w:r>
      <w:proofErr w:type="spellStart"/>
      <w:r>
        <w:rPr>
          <w:sz w:val="28"/>
        </w:rPr>
        <w:t>Ливенского</w:t>
      </w:r>
      <w:proofErr w:type="spellEnd"/>
      <w:r>
        <w:rPr>
          <w:bCs/>
          <w:sz w:val="28"/>
          <w:szCs w:val="28"/>
        </w:rPr>
        <w:t xml:space="preserve"> СП</w:t>
      </w:r>
      <w:r>
        <w:rPr>
          <w:sz w:val="28"/>
          <w:szCs w:val="28"/>
        </w:rPr>
        <w:t xml:space="preserve"> </w:t>
      </w:r>
      <w:r>
        <w:rPr>
          <w:sz w:val="28"/>
        </w:rPr>
        <w:t>услуга горячего водоснабжения не осуществляется. Сведения о фактическом и ожидаемом потреблении холодной воды приведены в таблице 1.3.9.</w:t>
      </w:r>
    </w:p>
    <w:p w:rsidR="00E92D33" w:rsidRDefault="00E92D33" w:rsidP="00E92D33">
      <w:pPr>
        <w:spacing w:line="360" w:lineRule="auto"/>
        <w:ind w:firstLine="708"/>
        <w:rPr>
          <w:sz w:val="24"/>
        </w:rPr>
      </w:pPr>
      <w:r>
        <w:rPr>
          <w:rStyle w:val="33"/>
          <w:bCs/>
          <w:sz w:val="28"/>
          <w:szCs w:val="28"/>
        </w:rPr>
        <w:t>Таблица 1.3.9 - Фактическое и ожидаемое потребление воды</w:t>
      </w:r>
    </w:p>
    <w:tbl>
      <w:tblPr>
        <w:tblW w:w="5000" w:type="pct"/>
        <w:tblLayout w:type="fixed"/>
        <w:tblCellMar>
          <w:top w:w="28" w:type="dxa"/>
          <w:left w:w="28" w:type="dxa"/>
          <w:bottom w:w="28" w:type="dxa"/>
          <w:right w:w="28" w:type="dxa"/>
        </w:tblCellMar>
        <w:tblLook w:val="04A0" w:firstRow="1" w:lastRow="0" w:firstColumn="1" w:lastColumn="0" w:noHBand="0" w:noVBand="1"/>
      </w:tblPr>
      <w:tblGrid>
        <w:gridCol w:w="1363"/>
        <w:gridCol w:w="1190"/>
        <w:gridCol w:w="1212"/>
        <w:gridCol w:w="1643"/>
        <w:gridCol w:w="1200"/>
        <w:gridCol w:w="1200"/>
        <w:gridCol w:w="1603"/>
      </w:tblGrid>
      <w:tr w:rsidR="00E92D33" w:rsidTr="00E92D33">
        <w:tc>
          <w:tcPr>
            <w:tcW w:w="1354" w:type="dxa"/>
            <w:vMerge w:val="restart"/>
            <w:tcBorders>
              <w:top w:val="single" w:sz="2" w:space="0" w:color="000000"/>
              <w:left w:val="single" w:sz="2" w:space="0" w:color="000000"/>
              <w:bottom w:val="single" w:sz="2" w:space="0" w:color="000000"/>
              <w:right w:val="nil"/>
            </w:tcBorders>
            <w:shd w:val="clear" w:color="auto" w:fill="DBE5F1"/>
            <w:vAlign w:val="center"/>
            <w:hideMark/>
          </w:tcPr>
          <w:p w:rsidR="00E92D33" w:rsidRDefault="00E92D33">
            <w:pPr>
              <w:pStyle w:val="afd"/>
              <w:widowControl w:val="0"/>
              <w:rPr>
                <w:rFonts w:eastAsia="Calibri"/>
                <w:color w:val="auto"/>
              </w:rPr>
            </w:pPr>
            <w:r>
              <w:rPr>
                <w:rFonts w:eastAsia="Calibri"/>
                <w:color w:val="auto"/>
              </w:rPr>
              <w:t xml:space="preserve">Вода </w:t>
            </w:r>
          </w:p>
        </w:tc>
        <w:tc>
          <w:tcPr>
            <w:tcW w:w="8000" w:type="dxa"/>
            <w:gridSpan w:val="6"/>
            <w:tcBorders>
              <w:top w:val="single" w:sz="2" w:space="0" w:color="000000"/>
              <w:left w:val="single" w:sz="2" w:space="0" w:color="000000"/>
              <w:bottom w:val="single" w:sz="2" w:space="0" w:color="000000"/>
              <w:right w:val="single" w:sz="2" w:space="0" w:color="000000"/>
            </w:tcBorders>
            <w:shd w:val="clear" w:color="auto" w:fill="DBE5F1"/>
            <w:vAlign w:val="center"/>
            <w:hideMark/>
          </w:tcPr>
          <w:p w:rsidR="00E92D33" w:rsidRDefault="00E92D33">
            <w:pPr>
              <w:pStyle w:val="afd"/>
              <w:widowControl w:val="0"/>
              <w:jc w:val="center"/>
              <w:rPr>
                <w:rFonts w:eastAsia="Calibri"/>
                <w:color w:val="auto"/>
              </w:rPr>
            </w:pPr>
            <w:r>
              <w:rPr>
                <w:rFonts w:eastAsia="Calibri"/>
                <w:color w:val="auto"/>
              </w:rPr>
              <w:t>Потребление воды</w:t>
            </w:r>
          </w:p>
        </w:tc>
      </w:tr>
      <w:tr w:rsidR="00E92D33" w:rsidTr="00E92D33">
        <w:tc>
          <w:tcPr>
            <w:tcW w:w="1354" w:type="dxa"/>
            <w:vMerge/>
            <w:tcBorders>
              <w:top w:val="single" w:sz="2" w:space="0" w:color="000000"/>
              <w:left w:val="single" w:sz="2" w:space="0" w:color="000000"/>
              <w:bottom w:val="single" w:sz="2" w:space="0" w:color="000000"/>
              <w:right w:val="nil"/>
            </w:tcBorders>
            <w:vAlign w:val="center"/>
            <w:hideMark/>
          </w:tcPr>
          <w:p w:rsidR="00E92D33" w:rsidRDefault="00E92D33">
            <w:pPr>
              <w:spacing w:line="240" w:lineRule="auto"/>
              <w:rPr>
                <w:rFonts w:ascii="Times New Roman" w:eastAsia="Calibri" w:hAnsi="Times New Roman" w:cs="Times New Roman"/>
                <w:sz w:val="24"/>
                <w:szCs w:val="24"/>
                <w:lang w:eastAsia="zh-CN"/>
              </w:rPr>
            </w:pPr>
          </w:p>
        </w:tc>
        <w:tc>
          <w:tcPr>
            <w:tcW w:w="4021" w:type="dxa"/>
            <w:gridSpan w:val="3"/>
            <w:tcBorders>
              <w:top w:val="single" w:sz="2" w:space="0" w:color="000000"/>
              <w:left w:val="single" w:sz="2" w:space="0" w:color="000000"/>
              <w:bottom w:val="single" w:sz="2" w:space="0" w:color="000000"/>
              <w:right w:val="nil"/>
            </w:tcBorders>
            <w:shd w:val="clear" w:color="auto" w:fill="DBE5F1"/>
            <w:vAlign w:val="center"/>
            <w:hideMark/>
          </w:tcPr>
          <w:p w:rsidR="00E92D33" w:rsidRDefault="00E92D33">
            <w:pPr>
              <w:pStyle w:val="afd"/>
              <w:widowControl w:val="0"/>
              <w:jc w:val="center"/>
              <w:rPr>
                <w:rFonts w:eastAsia="Calibri"/>
                <w:color w:val="auto"/>
              </w:rPr>
            </w:pPr>
            <w:r>
              <w:rPr>
                <w:rFonts w:eastAsia="Calibri"/>
                <w:color w:val="auto"/>
              </w:rPr>
              <w:t>Фактическое</w:t>
            </w:r>
          </w:p>
        </w:tc>
        <w:tc>
          <w:tcPr>
            <w:tcW w:w="3979" w:type="dxa"/>
            <w:gridSpan w:val="3"/>
            <w:tcBorders>
              <w:top w:val="single" w:sz="2" w:space="0" w:color="000000"/>
              <w:left w:val="single" w:sz="2" w:space="0" w:color="000000"/>
              <w:bottom w:val="single" w:sz="2" w:space="0" w:color="000000"/>
              <w:right w:val="single" w:sz="2" w:space="0" w:color="000000"/>
            </w:tcBorders>
            <w:shd w:val="clear" w:color="auto" w:fill="DBE5F1"/>
            <w:vAlign w:val="center"/>
            <w:hideMark/>
          </w:tcPr>
          <w:p w:rsidR="00E92D33" w:rsidRDefault="00E92D33">
            <w:pPr>
              <w:pStyle w:val="afd"/>
              <w:widowControl w:val="0"/>
              <w:jc w:val="center"/>
              <w:rPr>
                <w:rFonts w:eastAsia="Calibri"/>
                <w:color w:val="auto"/>
              </w:rPr>
            </w:pPr>
            <w:r>
              <w:rPr>
                <w:rFonts w:eastAsia="Calibri"/>
                <w:color w:val="auto"/>
              </w:rPr>
              <w:t>Ожидаемое</w:t>
            </w:r>
          </w:p>
        </w:tc>
      </w:tr>
      <w:tr w:rsidR="00E92D33" w:rsidTr="00E92D33">
        <w:tc>
          <w:tcPr>
            <w:tcW w:w="1354" w:type="dxa"/>
            <w:vMerge/>
            <w:tcBorders>
              <w:top w:val="single" w:sz="2" w:space="0" w:color="000000"/>
              <w:left w:val="single" w:sz="2" w:space="0" w:color="000000"/>
              <w:bottom w:val="single" w:sz="2" w:space="0" w:color="000000"/>
              <w:right w:val="nil"/>
            </w:tcBorders>
            <w:vAlign w:val="center"/>
            <w:hideMark/>
          </w:tcPr>
          <w:p w:rsidR="00E92D33" w:rsidRDefault="00E92D33">
            <w:pPr>
              <w:spacing w:line="240" w:lineRule="auto"/>
              <w:rPr>
                <w:rFonts w:ascii="Times New Roman" w:eastAsia="Calibri" w:hAnsi="Times New Roman" w:cs="Times New Roman"/>
                <w:sz w:val="24"/>
                <w:szCs w:val="24"/>
                <w:lang w:eastAsia="zh-CN"/>
              </w:rPr>
            </w:pPr>
          </w:p>
        </w:tc>
        <w:tc>
          <w:tcPr>
            <w:tcW w:w="1183" w:type="dxa"/>
            <w:tcBorders>
              <w:top w:val="single" w:sz="2" w:space="0" w:color="000000"/>
              <w:left w:val="single" w:sz="2" w:space="0" w:color="000000"/>
              <w:bottom w:val="single" w:sz="2" w:space="0" w:color="000000"/>
              <w:right w:val="nil"/>
            </w:tcBorders>
            <w:shd w:val="clear" w:color="auto" w:fill="DBE5F1"/>
            <w:vAlign w:val="center"/>
            <w:hideMark/>
          </w:tcPr>
          <w:p w:rsidR="00E92D33" w:rsidRDefault="00E92D33">
            <w:pPr>
              <w:pStyle w:val="afd"/>
              <w:widowControl w:val="0"/>
              <w:jc w:val="center"/>
              <w:rPr>
                <w:rFonts w:eastAsia="Calibri"/>
                <w:color w:val="auto"/>
              </w:rPr>
            </w:pPr>
            <w:r>
              <w:rPr>
                <w:rFonts w:eastAsia="Calibri"/>
                <w:color w:val="auto"/>
              </w:rPr>
              <w:t>Годовое, тыс</w:t>
            </w:r>
            <w:proofErr w:type="gramStart"/>
            <w:r>
              <w:rPr>
                <w:rFonts w:eastAsia="Calibri"/>
                <w:color w:val="auto"/>
              </w:rPr>
              <w:t>.м</w:t>
            </w:r>
            <w:proofErr w:type="gramEnd"/>
            <w:r>
              <w:rPr>
                <w:rFonts w:eastAsia="Calibri"/>
                <w:color w:val="auto"/>
              </w:rPr>
              <w:t>³/год</w:t>
            </w:r>
          </w:p>
        </w:tc>
        <w:tc>
          <w:tcPr>
            <w:tcW w:w="1205" w:type="dxa"/>
            <w:tcBorders>
              <w:top w:val="single" w:sz="2" w:space="0" w:color="000000"/>
              <w:left w:val="single" w:sz="2" w:space="0" w:color="000000"/>
              <w:bottom w:val="single" w:sz="2" w:space="0" w:color="000000"/>
              <w:right w:val="nil"/>
            </w:tcBorders>
            <w:shd w:val="clear" w:color="auto" w:fill="DBE5F1"/>
            <w:vAlign w:val="center"/>
            <w:hideMark/>
          </w:tcPr>
          <w:p w:rsidR="00E92D33" w:rsidRDefault="00E92D33">
            <w:pPr>
              <w:pStyle w:val="afd"/>
              <w:widowControl w:val="0"/>
              <w:jc w:val="center"/>
              <w:rPr>
                <w:rFonts w:eastAsia="Calibri"/>
                <w:color w:val="auto"/>
              </w:rPr>
            </w:pPr>
            <w:r>
              <w:rPr>
                <w:rFonts w:eastAsia="Calibri"/>
                <w:color w:val="auto"/>
              </w:rPr>
              <w:t xml:space="preserve">Суточное, </w:t>
            </w:r>
            <w:proofErr w:type="gramStart"/>
            <w:r>
              <w:rPr>
                <w:rFonts w:eastAsia="Calibri"/>
                <w:color w:val="auto"/>
              </w:rPr>
              <w:t>м</w:t>
            </w:r>
            <w:proofErr w:type="gramEnd"/>
            <w:r>
              <w:rPr>
                <w:rFonts w:eastAsia="Calibri"/>
                <w:color w:val="auto"/>
              </w:rPr>
              <w:t>³/</w:t>
            </w:r>
            <w:proofErr w:type="spellStart"/>
            <w:r>
              <w:rPr>
                <w:rFonts w:eastAsia="Calibri"/>
                <w:color w:val="auto"/>
              </w:rPr>
              <w:t>сут</w:t>
            </w:r>
            <w:proofErr w:type="spellEnd"/>
            <w:r>
              <w:rPr>
                <w:rFonts w:eastAsia="Calibri"/>
                <w:color w:val="auto"/>
              </w:rPr>
              <w:t>.</w:t>
            </w:r>
          </w:p>
        </w:tc>
        <w:tc>
          <w:tcPr>
            <w:tcW w:w="1633" w:type="dxa"/>
            <w:tcBorders>
              <w:top w:val="single" w:sz="2" w:space="0" w:color="000000"/>
              <w:left w:val="single" w:sz="2" w:space="0" w:color="000000"/>
              <w:bottom w:val="single" w:sz="2" w:space="0" w:color="000000"/>
              <w:right w:val="nil"/>
            </w:tcBorders>
            <w:shd w:val="clear" w:color="auto" w:fill="DBE5F1"/>
            <w:vAlign w:val="center"/>
          </w:tcPr>
          <w:p w:rsidR="00E92D33" w:rsidRDefault="00E92D33">
            <w:pPr>
              <w:pStyle w:val="afd"/>
              <w:widowControl w:val="0"/>
              <w:jc w:val="center"/>
              <w:rPr>
                <w:rFonts w:eastAsia="Calibri"/>
                <w:color w:val="auto"/>
              </w:rPr>
            </w:pPr>
            <w:r>
              <w:rPr>
                <w:rFonts w:eastAsia="Calibri"/>
                <w:color w:val="auto"/>
              </w:rPr>
              <w:t xml:space="preserve">Макс. суточное, </w:t>
            </w:r>
            <w:proofErr w:type="gramStart"/>
            <w:r>
              <w:rPr>
                <w:rFonts w:eastAsia="Calibri"/>
                <w:color w:val="auto"/>
              </w:rPr>
              <w:t>м</w:t>
            </w:r>
            <w:proofErr w:type="gramEnd"/>
            <w:r>
              <w:rPr>
                <w:rFonts w:eastAsia="Calibri"/>
                <w:color w:val="auto"/>
              </w:rPr>
              <w:t>³/</w:t>
            </w:r>
            <w:proofErr w:type="spellStart"/>
            <w:r>
              <w:rPr>
                <w:rFonts w:eastAsia="Calibri"/>
                <w:color w:val="auto"/>
              </w:rPr>
              <w:t>сут</w:t>
            </w:r>
            <w:proofErr w:type="spellEnd"/>
            <w:r>
              <w:rPr>
                <w:rFonts w:eastAsia="Calibri"/>
                <w:color w:val="auto"/>
              </w:rPr>
              <w:t>.</w:t>
            </w:r>
          </w:p>
          <w:p w:rsidR="00E92D33" w:rsidRDefault="00E92D33">
            <w:pPr>
              <w:pStyle w:val="afd"/>
              <w:widowControl w:val="0"/>
              <w:jc w:val="center"/>
              <w:rPr>
                <w:rFonts w:eastAsia="Calibri"/>
                <w:color w:val="auto"/>
              </w:rPr>
            </w:pPr>
          </w:p>
        </w:tc>
        <w:tc>
          <w:tcPr>
            <w:tcW w:w="1193" w:type="dxa"/>
            <w:tcBorders>
              <w:top w:val="single" w:sz="2" w:space="0" w:color="000000"/>
              <w:left w:val="single" w:sz="2" w:space="0" w:color="000000"/>
              <w:bottom w:val="single" w:sz="2" w:space="0" w:color="000000"/>
              <w:right w:val="nil"/>
            </w:tcBorders>
            <w:shd w:val="clear" w:color="auto" w:fill="DBE5F1"/>
            <w:vAlign w:val="center"/>
            <w:hideMark/>
          </w:tcPr>
          <w:p w:rsidR="00E92D33" w:rsidRDefault="00E92D33">
            <w:pPr>
              <w:pStyle w:val="afd"/>
              <w:widowControl w:val="0"/>
              <w:jc w:val="center"/>
              <w:rPr>
                <w:rFonts w:eastAsia="Calibri"/>
                <w:color w:val="auto"/>
              </w:rPr>
            </w:pPr>
            <w:proofErr w:type="gramStart"/>
            <w:r>
              <w:rPr>
                <w:rFonts w:eastAsia="Calibri"/>
                <w:color w:val="auto"/>
              </w:rPr>
              <w:t>Годовое</w:t>
            </w:r>
            <w:proofErr w:type="gramEnd"/>
            <w:r>
              <w:rPr>
                <w:rFonts w:eastAsia="Calibri"/>
                <w:color w:val="auto"/>
              </w:rPr>
              <w:t>, тыс. м³/год</w:t>
            </w:r>
          </w:p>
        </w:tc>
        <w:tc>
          <w:tcPr>
            <w:tcW w:w="1193" w:type="dxa"/>
            <w:tcBorders>
              <w:top w:val="single" w:sz="2" w:space="0" w:color="000000"/>
              <w:left w:val="single" w:sz="2" w:space="0" w:color="000000"/>
              <w:bottom w:val="single" w:sz="2" w:space="0" w:color="000000"/>
              <w:right w:val="nil"/>
            </w:tcBorders>
            <w:shd w:val="clear" w:color="auto" w:fill="DBE5F1"/>
            <w:vAlign w:val="center"/>
            <w:hideMark/>
          </w:tcPr>
          <w:p w:rsidR="00E92D33" w:rsidRDefault="00E92D33">
            <w:pPr>
              <w:pStyle w:val="afd"/>
              <w:widowControl w:val="0"/>
              <w:jc w:val="center"/>
              <w:rPr>
                <w:rFonts w:eastAsia="Calibri"/>
                <w:color w:val="auto"/>
              </w:rPr>
            </w:pPr>
            <w:r>
              <w:rPr>
                <w:rFonts w:eastAsia="Calibri"/>
                <w:color w:val="auto"/>
              </w:rPr>
              <w:t xml:space="preserve">Суточное, </w:t>
            </w:r>
            <w:proofErr w:type="gramStart"/>
            <w:r>
              <w:rPr>
                <w:rFonts w:eastAsia="Calibri"/>
                <w:color w:val="auto"/>
              </w:rPr>
              <w:t>м</w:t>
            </w:r>
            <w:proofErr w:type="gramEnd"/>
            <w:r>
              <w:rPr>
                <w:rFonts w:eastAsia="Calibri"/>
                <w:color w:val="auto"/>
              </w:rPr>
              <w:t>³/</w:t>
            </w:r>
            <w:proofErr w:type="spellStart"/>
            <w:r>
              <w:rPr>
                <w:rFonts w:eastAsia="Calibri"/>
                <w:color w:val="auto"/>
              </w:rPr>
              <w:t>сут</w:t>
            </w:r>
            <w:proofErr w:type="spellEnd"/>
            <w:r>
              <w:rPr>
                <w:rFonts w:eastAsia="Calibri"/>
                <w:color w:val="auto"/>
              </w:rPr>
              <w:t>.</w:t>
            </w:r>
          </w:p>
        </w:tc>
        <w:tc>
          <w:tcPr>
            <w:tcW w:w="1593" w:type="dxa"/>
            <w:tcBorders>
              <w:top w:val="single" w:sz="2" w:space="0" w:color="000000"/>
              <w:left w:val="single" w:sz="2" w:space="0" w:color="000000"/>
              <w:bottom w:val="single" w:sz="2" w:space="0" w:color="000000"/>
              <w:right w:val="single" w:sz="2" w:space="0" w:color="000000"/>
            </w:tcBorders>
            <w:shd w:val="clear" w:color="auto" w:fill="DBE5F1"/>
            <w:vAlign w:val="center"/>
            <w:hideMark/>
          </w:tcPr>
          <w:p w:rsidR="00E92D33" w:rsidRDefault="00E92D33">
            <w:pPr>
              <w:pStyle w:val="afd"/>
              <w:widowControl w:val="0"/>
              <w:jc w:val="center"/>
              <w:rPr>
                <w:rFonts w:eastAsia="Calibri"/>
                <w:color w:val="auto"/>
              </w:rPr>
            </w:pPr>
            <w:r>
              <w:rPr>
                <w:rFonts w:eastAsia="Calibri"/>
                <w:color w:val="auto"/>
              </w:rPr>
              <w:t xml:space="preserve">Макс. </w:t>
            </w:r>
            <w:proofErr w:type="gramStart"/>
            <w:r>
              <w:rPr>
                <w:rFonts w:eastAsia="Calibri"/>
                <w:color w:val="auto"/>
              </w:rPr>
              <w:t>Суточное</w:t>
            </w:r>
            <w:proofErr w:type="gramEnd"/>
            <w:r>
              <w:rPr>
                <w:rFonts w:eastAsia="Calibri"/>
                <w:color w:val="auto"/>
              </w:rPr>
              <w:t>, м³/</w:t>
            </w:r>
            <w:proofErr w:type="spellStart"/>
            <w:r>
              <w:rPr>
                <w:rFonts w:eastAsia="Calibri"/>
                <w:color w:val="auto"/>
              </w:rPr>
              <w:t>сут</w:t>
            </w:r>
            <w:proofErr w:type="spellEnd"/>
            <w:r>
              <w:rPr>
                <w:rFonts w:eastAsia="Calibri"/>
                <w:color w:val="auto"/>
              </w:rPr>
              <w:t xml:space="preserve">. </w:t>
            </w:r>
          </w:p>
        </w:tc>
      </w:tr>
      <w:tr w:rsidR="00E92D33" w:rsidTr="00E92D33">
        <w:tc>
          <w:tcPr>
            <w:tcW w:w="1354"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rPr>
                <w:rFonts w:eastAsia="Calibri"/>
                <w:color w:val="auto"/>
              </w:rPr>
            </w:pPr>
            <w:r>
              <w:rPr>
                <w:rFonts w:eastAsia="Calibri"/>
                <w:color w:val="auto"/>
              </w:rPr>
              <w:t>Горячая</w:t>
            </w:r>
          </w:p>
        </w:tc>
        <w:tc>
          <w:tcPr>
            <w:tcW w:w="1183"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jc w:val="center"/>
              <w:rPr>
                <w:rFonts w:eastAsia="Calibri"/>
                <w:color w:val="auto"/>
              </w:rPr>
            </w:pPr>
            <w:r>
              <w:rPr>
                <w:rFonts w:eastAsia="Calibri"/>
                <w:color w:val="auto"/>
              </w:rPr>
              <w:t>-</w:t>
            </w:r>
          </w:p>
        </w:tc>
        <w:tc>
          <w:tcPr>
            <w:tcW w:w="1205"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jc w:val="center"/>
              <w:rPr>
                <w:rFonts w:eastAsia="Calibri"/>
                <w:color w:val="auto"/>
              </w:rPr>
            </w:pPr>
            <w:r>
              <w:rPr>
                <w:rFonts w:eastAsia="Calibri"/>
                <w:color w:val="auto"/>
              </w:rPr>
              <w:t>-</w:t>
            </w:r>
          </w:p>
        </w:tc>
        <w:tc>
          <w:tcPr>
            <w:tcW w:w="1633"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jc w:val="center"/>
              <w:rPr>
                <w:rFonts w:eastAsia="Calibri"/>
                <w:color w:val="auto"/>
              </w:rPr>
            </w:pPr>
            <w:r>
              <w:rPr>
                <w:rFonts w:eastAsia="Calibri"/>
                <w:color w:val="auto"/>
              </w:rPr>
              <w:t>-</w:t>
            </w:r>
          </w:p>
        </w:tc>
        <w:tc>
          <w:tcPr>
            <w:tcW w:w="1193"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jc w:val="center"/>
              <w:rPr>
                <w:rFonts w:eastAsia="Calibri"/>
                <w:color w:val="auto"/>
              </w:rPr>
            </w:pPr>
            <w:r>
              <w:rPr>
                <w:rFonts w:eastAsia="Calibri"/>
                <w:color w:val="auto"/>
              </w:rPr>
              <w:t>-</w:t>
            </w:r>
          </w:p>
        </w:tc>
        <w:tc>
          <w:tcPr>
            <w:tcW w:w="1193"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jc w:val="center"/>
              <w:rPr>
                <w:rFonts w:eastAsia="Calibri"/>
                <w:color w:val="auto"/>
              </w:rPr>
            </w:pPr>
            <w:r>
              <w:rPr>
                <w:rFonts w:eastAsia="Calibri"/>
                <w:color w:val="auto"/>
              </w:rPr>
              <w:t>-</w:t>
            </w:r>
          </w:p>
        </w:tc>
        <w:tc>
          <w:tcPr>
            <w:tcW w:w="1593" w:type="dxa"/>
            <w:tcBorders>
              <w:top w:val="single" w:sz="2" w:space="0" w:color="000000"/>
              <w:left w:val="single" w:sz="2" w:space="0" w:color="000000"/>
              <w:bottom w:val="single" w:sz="2" w:space="0" w:color="000000"/>
              <w:right w:val="single" w:sz="2" w:space="0" w:color="000000"/>
            </w:tcBorders>
            <w:vAlign w:val="center"/>
            <w:hideMark/>
          </w:tcPr>
          <w:p w:rsidR="00E92D33" w:rsidRDefault="00E92D33">
            <w:pPr>
              <w:pStyle w:val="afd"/>
              <w:widowControl w:val="0"/>
              <w:jc w:val="center"/>
              <w:rPr>
                <w:rFonts w:eastAsia="Calibri"/>
                <w:color w:val="auto"/>
              </w:rPr>
            </w:pPr>
            <w:r>
              <w:rPr>
                <w:rFonts w:eastAsia="Calibri"/>
                <w:color w:val="auto"/>
              </w:rPr>
              <w:t>-</w:t>
            </w:r>
          </w:p>
        </w:tc>
      </w:tr>
      <w:tr w:rsidR="00E92D33" w:rsidTr="00E92D33">
        <w:tc>
          <w:tcPr>
            <w:tcW w:w="1354"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rPr>
                <w:rFonts w:eastAsia="Calibri"/>
                <w:color w:val="auto"/>
              </w:rPr>
            </w:pPr>
            <w:r>
              <w:rPr>
                <w:rFonts w:eastAsia="Calibri"/>
                <w:color w:val="auto"/>
              </w:rPr>
              <w:t>Питьевая</w:t>
            </w:r>
          </w:p>
        </w:tc>
        <w:tc>
          <w:tcPr>
            <w:tcW w:w="1183" w:type="dxa"/>
            <w:tcBorders>
              <w:top w:val="single" w:sz="2" w:space="0" w:color="000000"/>
              <w:left w:val="single" w:sz="2" w:space="0" w:color="000000"/>
              <w:bottom w:val="single" w:sz="2" w:space="0" w:color="000000"/>
              <w:right w:val="nil"/>
            </w:tcBorders>
            <w:vAlign w:val="bottom"/>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7927,094</w:t>
            </w:r>
          </w:p>
        </w:tc>
        <w:tc>
          <w:tcPr>
            <w:tcW w:w="1205" w:type="dxa"/>
            <w:tcBorders>
              <w:top w:val="single" w:sz="2" w:space="0" w:color="000000"/>
              <w:left w:val="single" w:sz="2" w:space="0" w:color="000000"/>
              <w:bottom w:val="single" w:sz="2" w:space="0" w:color="000000"/>
              <w:right w:val="nil"/>
            </w:tcBorders>
            <w:vAlign w:val="bottom"/>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21,7</w:t>
            </w:r>
          </w:p>
        </w:tc>
        <w:tc>
          <w:tcPr>
            <w:tcW w:w="1633" w:type="dxa"/>
            <w:tcBorders>
              <w:top w:val="single" w:sz="2" w:space="0" w:color="000000"/>
              <w:left w:val="single" w:sz="2" w:space="0" w:color="000000"/>
              <w:bottom w:val="single" w:sz="2" w:space="0" w:color="000000"/>
              <w:right w:val="nil"/>
            </w:tcBorders>
            <w:vAlign w:val="bottom"/>
            <w:hideMark/>
          </w:tcPr>
          <w:p w:rsidR="00E92D33" w:rsidRDefault="00E92D33">
            <w:pPr>
              <w:widowControl w:val="0"/>
              <w:suppressAutoHyphens/>
              <w:spacing w:line="100" w:lineRule="atLeast"/>
              <w:jc w:val="center"/>
              <w:rPr>
                <w:rFonts w:ascii="Times New Roman" w:eastAsia="Times New Roman" w:hAnsi="Times New Roman" w:cs="Times New Roman"/>
                <w:bCs/>
                <w:color w:val="000000"/>
                <w:sz w:val="24"/>
                <w:szCs w:val="24"/>
                <w:lang w:eastAsia="zh-CN"/>
              </w:rPr>
            </w:pPr>
            <w:r>
              <w:rPr>
                <w:bCs/>
              </w:rPr>
              <w:t>288</w:t>
            </w:r>
          </w:p>
        </w:tc>
        <w:tc>
          <w:tcPr>
            <w:tcW w:w="1193" w:type="dxa"/>
            <w:tcBorders>
              <w:top w:val="single" w:sz="2" w:space="0" w:color="000000"/>
              <w:left w:val="single" w:sz="2" w:space="0" w:color="000000"/>
              <w:bottom w:val="single" w:sz="2" w:space="0" w:color="000000"/>
              <w:right w:val="nil"/>
            </w:tcBorders>
            <w:vAlign w:val="bottom"/>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7775</w:t>
            </w:r>
          </w:p>
        </w:tc>
        <w:tc>
          <w:tcPr>
            <w:tcW w:w="1193" w:type="dxa"/>
            <w:tcBorders>
              <w:top w:val="single" w:sz="2" w:space="0" w:color="000000"/>
              <w:left w:val="single" w:sz="2" w:space="0" w:color="000000"/>
              <w:bottom w:val="single" w:sz="2" w:space="0" w:color="000000"/>
              <w:right w:val="nil"/>
            </w:tcBorders>
            <w:vAlign w:val="bottom"/>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21,3</w:t>
            </w:r>
          </w:p>
        </w:tc>
        <w:tc>
          <w:tcPr>
            <w:tcW w:w="1593" w:type="dxa"/>
            <w:tcBorders>
              <w:top w:val="single" w:sz="2" w:space="0" w:color="000000"/>
              <w:left w:val="single" w:sz="2" w:space="0" w:color="000000"/>
              <w:bottom w:val="single" w:sz="2" w:space="0" w:color="000000"/>
              <w:right w:val="single" w:sz="2" w:space="0" w:color="000000"/>
            </w:tcBorders>
            <w:vAlign w:val="bottom"/>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288</w:t>
            </w:r>
          </w:p>
        </w:tc>
      </w:tr>
      <w:tr w:rsidR="00E92D33" w:rsidTr="00E92D33">
        <w:tc>
          <w:tcPr>
            <w:tcW w:w="1354"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rPr>
                <w:rFonts w:eastAsia="Calibri"/>
                <w:color w:val="auto"/>
              </w:rPr>
            </w:pPr>
            <w:r>
              <w:rPr>
                <w:rFonts w:eastAsia="Calibri"/>
                <w:color w:val="auto"/>
              </w:rPr>
              <w:t>Техническая</w:t>
            </w:r>
          </w:p>
        </w:tc>
        <w:tc>
          <w:tcPr>
            <w:tcW w:w="1183"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jc w:val="center"/>
              <w:rPr>
                <w:rFonts w:eastAsia="Calibri"/>
                <w:color w:val="auto"/>
              </w:rPr>
            </w:pPr>
            <w:r>
              <w:rPr>
                <w:rFonts w:eastAsia="Calibri"/>
                <w:color w:val="auto"/>
              </w:rPr>
              <w:t>-</w:t>
            </w:r>
          </w:p>
        </w:tc>
        <w:tc>
          <w:tcPr>
            <w:tcW w:w="1205"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jc w:val="center"/>
              <w:rPr>
                <w:rFonts w:eastAsia="Calibri"/>
                <w:color w:val="auto"/>
              </w:rPr>
            </w:pPr>
            <w:r>
              <w:rPr>
                <w:rFonts w:eastAsia="Calibri"/>
                <w:color w:val="auto"/>
              </w:rPr>
              <w:t>-</w:t>
            </w:r>
          </w:p>
        </w:tc>
        <w:tc>
          <w:tcPr>
            <w:tcW w:w="1633"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jc w:val="center"/>
              <w:rPr>
                <w:rFonts w:eastAsia="Calibri"/>
                <w:color w:val="auto"/>
              </w:rPr>
            </w:pPr>
            <w:r>
              <w:rPr>
                <w:rFonts w:eastAsia="Calibri"/>
                <w:color w:val="auto"/>
              </w:rPr>
              <w:t>-</w:t>
            </w:r>
          </w:p>
        </w:tc>
        <w:tc>
          <w:tcPr>
            <w:tcW w:w="1193"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jc w:val="center"/>
              <w:rPr>
                <w:rFonts w:eastAsia="Calibri"/>
                <w:color w:val="auto"/>
              </w:rPr>
            </w:pPr>
            <w:r>
              <w:rPr>
                <w:rFonts w:eastAsia="Calibri"/>
                <w:color w:val="auto"/>
              </w:rPr>
              <w:t>-</w:t>
            </w:r>
          </w:p>
        </w:tc>
        <w:tc>
          <w:tcPr>
            <w:tcW w:w="1193"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jc w:val="center"/>
              <w:rPr>
                <w:rFonts w:eastAsia="Calibri"/>
                <w:color w:val="auto"/>
              </w:rPr>
            </w:pPr>
            <w:r>
              <w:rPr>
                <w:rFonts w:eastAsia="Calibri"/>
                <w:color w:val="auto"/>
              </w:rPr>
              <w:t>-</w:t>
            </w:r>
          </w:p>
        </w:tc>
        <w:tc>
          <w:tcPr>
            <w:tcW w:w="1593" w:type="dxa"/>
            <w:tcBorders>
              <w:top w:val="single" w:sz="2" w:space="0" w:color="000000"/>
              <w:left w:val="single" w:sz="2" w:space="0" w:color="000000"/>
              <w:bottom w:val="single" w:sz="2" w:space="0" w:color="000000"/>
              <w:right w:val="single" w:sz="2" w:space="0" w:color="000000"/>
            </w:tcBorders>
            <w:vAlign w:val="center"/>
            <w:hideMark/>
          </w:tcPr>
          <w:p w:rsidR="00E92D33" w:rsidRDefault="00E92D33">
            <w:pPr>
              <w:pStyle w:val="afd"/>
              <w:widowControl w:val="0"/>
              <w:jc w:val="center"/>
              <w:rPr>
                <w:rFonts w:eastAsia="Calibri"/>
                <w:color w:val="auto"/>
              </w:rPr>
            </w:pPr>
            <w:r>
              <w:rPr>
                <w:rFonts w:eastAsia="Calibri"/>
                <w:color w:val="auto"/>
              </w:rPr>
              <w:t>-</w:t>
            </w:r>
          </w:p>
        </w:tc>
      </w:tr>
    </w:tbl>
    <w:p w:rsidR="00E92D33" w:rsidRDefault="00E92D33" w:rsidP="00E92D33">
      <w:pPr>
        <w:spacing w:line="360" w:lineRule="auto"/>
        <w:ind w:firstLine="709"/>
        <w:jc w:val="both"/>
        <w:rPr>
          <w:rFonts w:eastAsia="Times New Roman"/>
          <w:color w:val="000000"/>
          <w:sz w:val="28"/>
          <w:szCs w:val="28"/>
        </w:rPr>
      </w:pPr>
      <w:r>
        <w:rPr>
          <w:sz w:val="28"/>
          <w:szCs w:val="28"/>
        </w:rPr>
        <w:lastRenderedPageBreak/>
        <w:t xml:space="preserve">Ожидаемое потребление будет меньше существующего приблизительно на 1,9 %, в связи с уменьшением численности населения. </w:t>
      </w:r>
    </w:p>
    <w:p w:rsidR="00E92D33" w:rsidRDefault="00E92D33" w:rsidP="00E92D33">
      <w:pPr>
        <w:pStyle w:val="3"/>
        <w:numPr>
          <w:ilvl w:val="2"/>
          <w:numId w:val="10"/>
        </w:numPr>
        <w:spacing w:line="360" w:lineRule="auto"/>
        <w:ind w:left="0" w:firstLine="0"/>
        <w:jc w:val="center"/>
        <w:rPr>
          <w:rFonts w:ascii="Times New Roman" w:hAnsi="Times New Roman" w:cs="Times New Roman"/>
        </w:rPr>
      </w:pPr>
      <w:bookmarkStart w:id="51" w:name="_Toc80360385"/>
      <w:bookmarkStart w:id="52" w:name="_Toc57880047"/>
      <w:r>
        <w:rPr>
          <w:rFonts w:ascii="Times New Roman" w:hAnsi="Times New Roman" w:cs="Times New Roman"/>
        </w:rPr>
        <w:t>1.3.10. 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bookmarkEnd w:id="51"/>
      <w:bookmarkEnd w:id="52"/>
    </w:p>
    <w:p w:rsidR="00E92D33" w:rsidRDefault="00E92D33" w:rsidP="00E92D33">
      <w:pPr>
        <w:spacing w:line="360" w:lineRule="auto"/>
        <w:ind w:firstLine="709"/>
        <w:jc w:val="both"/>
        <w:rPr>
          <w:rStyle w:val="33"/>
          <w:sz w:val="28"/>
          <w:szCs w:val="28"/>
        </w:rPr>
      </w:pPr>
      <w:r>
        <w:rPr>
          <w:rStyle w:val="33"/>
          <w:sz w:val="28"/>
          <w:szCs w:val="28"/>
        </w:rPr>
        <w:t xml:space="preserve">На территории </w:t>
      </w:r>
      <w:proofErr w:type="spellStart"/>
      <w:r>
        <w:rPr>
          <w:rStyle w:val="33"/>
          <w:sz w:val="28"/>
          <w:szCs w:val="28"/>
        </w:rPr>
        <w:t>Ливенского</w:t>
      </w:r>
      <w:proofErr w:type="spellEnd"/>
      <w:r>
        <w:rPr>
          <w:bCs/>
          <w:sz w:val="28"/>
          <w:szCs w:val="28"/>
        </w:rPr>
        <w:t xml:space="preserve"> СП</w:t>
      </w:r>
      <w:r>
        <w:rPr>
          <w:sz w:val="28"/>
          <w:szCs w:val="28"/>
        </w:rPr>
        <w:t xml:space="preserve"> </w:t>
      </w:r>
      <w:r>
        <w:rPr>
          <w:rStyle w:val="33"/>
          <w:sz w:val="28"/>
          <w:szCs w:val="28"/>
        </w:rPr>
        <w:t>имеется одна технологическая зона. Изменений до 2033 года не ожидается, поэтому территориальная структура потребления воды значительно не изменится.</w:t>
      </w:r>
    </w:p>
    <w:p w:rsidR="00E92D33" w:rsidRDefault="00E92D33" w:rsidP="00E92D33">
      <w:pPr>
        <w:pStyle w:val="3"/>
        <w:numPr>
          <w:ilvl w:val="2"/>
          <w:numId w:val="10"/>
        </w:numPr>
        <w:spacing w:line="360" w:lineRule="auto"/>
        <w:ind w:left="0" w:firstLine="0"/>
        <w:jc w:val="center"/>
        <w:rPr>
          <w:rFonts w:ascii="Times New Roman" w:hAnsi="Times New Roman" w:cs="Times New Roman"/>
        </w:rPr>
      </w:pPr>
      <w:bookmarkStart w:id="53" w:name="_Toc80360386"/>
      <w:bookmarkStart w:id="54" w:name="_Toc57880048"/>
      <w:r>
        <w:rPr>
          <w:rFonts w:ascii="Times New Roman" w:hAnsi="Times New Roman" w:cs="Times New Roman"/>
        </w:rPr>
        <w:t>1.3.11.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воды с учетом данных о перспективном потреблении горячей, питьевой, технической воды абонентами</w:t>
      </w:r>
      <w:bookmarkEnd w:id="53"/>
      <w:bookmarkEnd w:id="54"/>
    </w:p>
    <w:p w:rsidR="00E92D33" w:rsidRDefault="00E92D33" w:rsidP="00E92D33">
      <w:pPr>
        <w:spacing w:line="360" w:lineRule="auto"/>
        <w:ind w:firstLine="709"/>
        <w:jc w:val="both"/>
        <w:rPr>
          <w:rFonts w:ascii="Times New Roman" w:hAnsi="Times New Roman" w:cs="Times New Roman"/>
          <w:sz w:val="28"/>
        </w:rPr>
      </w:pPr>
      <w:proofErr w:type="gramStart"/>
      <w:r>
        <w:rPr>
          <w:sz w:val="28"/>
        </w:rPr>
        <w:t xml:space="preserve">Исходя из сведений потребления и прогноза развития </w:t>
      </w:r>
      <w:proofErr w:type="spellStart"/>
      <w:r>
        <w:rPr>
          <w:sz w:val="28"/>
        </w:rPr>
        <w:t>Ливенского</w:t>
      </w:r>
      <w:proofErr w:type="spellEnd"/>
      <w:r>
        <w:rPr>
          <w:bCs/>
          <w:sz w:val="28"/>
          <w:szCs w:val="28"/>
        </w:rPr>
        <w:t xml:space="preserve"> СП</w:t>
      </w:r>
      <w:r>
        <w:rPr>
          <w:sz w:val="28"/>
        </w:rPr>
        <w:t xml:space="preserve"> была</w:t>
      </w:r>
      <w:proofErr w:type="gramEnd"/>
      <w:r>
        <w:rPr>
          <w:sz w:val="28"/>
        </w:rPr>
        <w:t xml:space="preserve"> произведена оценка объема реализации водного ресурса на перспективу до 2033 года с разбивкой по группам абонентов. Потребление воды уменьшится по всем группам абонентов. Это связано, прежде всего, с уменьшением его численности.</w:t>
      </w:r>
    </w:p>
    <w:p w:rsidR="00E92D33" w:rsidRDefault="00E92D33" w:rsidP="00E92D33">
      <w:pPr>
        <w:spacing w:line="360" w:lineRule="auto"/>
        <w:ind w:firstLine="709"/>
        <w:jc w:val="both"/>
        <w:rPr>
          <w:sz w:val="28"/>
        </w:rPr>
      </w:pPr>
      <w:r>
        <w:rPr>
          <w:sz w:val="28"/>
          <w:szCs w:val="28"/>
        </w:rPr>
        <w:t xml:space="preserve">Таблица 1.3.11 - </w:t>
      </w:r>
      <w:r>
        <w:rPr>
          <w:sz w:val="28"/>
        </w:rPr>
        <w:t>Перспективный баланс реализации водного ресурса</w:t>
      </w:r>
    </w:p>
    <w:tbl>
      <w:tblPr>
        <w:tblW w:w="4950" w:type="pct"/>
        <w:tblLayout w:type="fixed"/>
        <w:tblLook w:val="04A0" w:firstRow="1" w:lastRow="0" w:firstColumn="1" w:lastColumn="0" w:noHBand="0" w:noVBand="1"/>
      </w:tblPr>
      <w:tblGrid>
        <w:gridCol w:w="2163"/>
        <w:gridCol w:w="1477"/>
        <w:gridCol w:w="1462"/>
        <w:gridCol w:w="1458"/>
        <w:gridCol w:w="1456"/>
        <w:gridCol w:w="1459"/>
      </w:tblGrid>
      <w:tr w:rsidR="00E92D33" w:rsidTr="00E92D33">
        <w:trPr>
          <w:trHeight w:val="25"/>
        </w:trPr>
        <w:tc>
          <w:tcPr>
            <w:tcW w:w="2114"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Показатели</w:t>
            </w:r>
          </w:p>
        </w:tc>
        <w:tc>
          <w:tcPr>
            <w:tcW w:w="7146" w:type="dxa"/>
            <w:gridSpan w:val="5"/>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Объем воды</w:t>
            </w:r>
          </w:p>
        </w:tc>
      </w:tr>
      <w:tr w:rsidR="00E92D33" w:rsidTr="00E92D33">
        <w:trPr>
          <w:trHeight w:val="25"/>
        </w:trPr>
        <w:tc>
          <w:tcPr>
            <w:tcW w:w="2114" w:type="dxa"/>
            <w:vMerge/>
            <w:tcBorders>
              <w:top w:val="single" w:sz="4" w:space="0" w:color="000000"/>
              <w:left w:val="single" w:sz="4" w:space="0" w:color="000000"/>
              <w:bottom w:val="single" w:sz="4" w:space="0" w:color="000000"/>
              <w:right w:val="single" w:sz="4" w:space="0" w:color="000000"/>
            </w:tcBorders>
            <w:vAlign w:val="center"/>
            <w:hideMark/>
          </w:tcPr>
          <w:p w:rsidR="00E92D33" w:rsidRDefault="00E92D33">
            <w:pPr>
              <w:spacing w:line="240" w:lineRule="auto"/>
              <w:rPr>
                <w:rFonts w:ascii="Times New Roman" w:eastAsia="Times New Roman" w:hAnsi="Times New Roman" w:cs="Times New Roman"/>
                <w:color w:val="000000"/>
                <w:lang w:eastAsia="zh-CN"/>
              </w:rPr>
            </w:pPr>
          </w:p>
        </w:tc>
        <w:tc>
          <w:tcPr>
            <w:tcW w:w="1443"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2023</w:t>
            </w:r>
          </w:p>
        </w:tc>
        <w:tc>
          <w:tcPr>
            <w:tcW w:w="1429"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2024</w:t>
            </w:r>
          </w:p>
        </w:tc>
        <w:tc>
          <w:tcPr>
            <w:tcW w:w="1425"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2025</w:t>
            </w:r>
          </w:p>
        </w:tc>
        <w:tc>
          <w:tcPr>
            <w:tcW w:w="1423"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2026-2028</w:t>
            </w:r>
          </w:p>
        </w:tc>
        <w:tc>
          <w:tcPr>
            <w:tcW w:w="1426"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2029-2033</w:t>
            </w:r>
          </w:p>
        </w:tc>
      </w:tr>
      <w:tr w:rsidR="00E92D33" w:rsidTr="00E92D33">
        <w:trPr>
          <w:trHeight w:val="25"/>
        </w:trPr>
        <w:tc>
          <w:tcPr>
            <w:tcW w:w="2114"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rPr>
                <w:rFonts w:ascii="Times New Roman" w:eastAsia="Times New Roman" w:hAnsi="Times New Roman" w:cs="Times New Roman"/>
                <w:color w:val="000000"/>
                <w:lang w:eastAsia="zh-CN"/>
              </w:rPr>
            </w:pPr>
            <w:r>
              <w:t>Численность населения на конец периода, чел.</w:t>
            </w:r>
          </w:p>
        </w:tc>
        <w:tc>
          <w:tcPr>
            <w:tcW w:w="1443"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lang w:eastAsia="zh-CN"/>
              </w:rPr>
            </w:pPr>
            <w:r>
              <w:t>795</w:t>
            </w:r>
          </w:p>
        </w:tc>
        <w:tc>
          <w:tcPr>
            <w:tcW w:w="1429"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lang w:eastAsia="zh-CN"/>
              </w:rPr>
            </w:pPr>
            <w:r>
              <w:t>789</w:t>
            </w:r>
          </w:p>
        </w:tc>
        <w:tc>
          <w:tcPr>
            <w:tcW w:w="1425"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lang w:eastAsia="zh-CN"/>
              </w:rPr>
            </w:pPr>
            <w:r>
              <w:t>787</w:t>
            </w:r>
          </w:p>
        </w:tc>
        <w:tc>
          <w:tcPr>
            <w:tcW w:w="1423"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lang w:eastAsia="zh-CN"/>
              </w:rPr>
            </w:pPr>
            <w:r>
              <w:t>782</w:t>
            </w:r>
          </w:p>
        </w:tc>
        <w:tc>
          <w:tcPr>
            <w:tcW w:w="1426"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lang w:eastAsia="zh-CN"/>
              </w:rPr>
            </w:pPr>
            <w:r>
              <w:t>769</w:t>
            </w:r>
          </w:p>
        </w:tc>
      </w:tr>
      <w:tr w:rsidR="00E92D33" w:rsidTr="00E92D33">
        <w:trPr>
          <w:trHeight w:val="25"/>
        </w:trPr>
        <w:tc>
          <w:tcPr>
            <w:tcW w:w="2114"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rPr>
                <w:rFonts w:ascii="Times New Roman" w:eastAsia="Times New Roman" w:hAnsi="Times New Roman" w:cs="Times New Roman"/>
                <w:color w:val="000000"/>
                <w:lang w:eastAsia="zh-CN"/>
              </w:rPr>
            </w:pPr>
            <w:r>
              <w:t>Общий полезный отпуск (м</w:t>
            </w:r>
            <w:r>
              <w:rPr>
                <w:vertAlign w:val="superscript"/>
              </w:rPr>
              <w:t>3</w:t>
            </w:r>
            <w:r>
              <w:t>/год),</w:t>
            </w:r>
          </w:p>
          <w:p w:rsidR="00E92D33" w:rsidRDefault="00E92D33">
            <w:pPr>
              <w:widowControl w:val="0"/>
              <w:suppressAutoHyphens/>
              <w:spacing w:line="100" w:lineRule="atLeast"/>
              <w:rPr>
                <w:rFonts w:ascii="Times New Roman" w:eastAsia="Times New Roman" w:hAnsi="Times New Roman" w:cs="Times New Roman"/>
                <w:color w:val="000000"/>
                <w:lang w:eastAsia="zh-CN"/>
              </w:rPr>
            </w:pPr>
            <w:r>
              <w:t>в том числе:</w:t>
            </w:r>
          </w:p>
        </w:tc>
        <w:tc>
          <w:tcPr>
            <w:tcW w:w="1443"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8038</w:t>
            </w:r>
          </w:p>
        </w:tc>
        <w:tc>
          <w:tcPr>
            <w:tcW w:w="1429"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7977</w:t>
            </w:r>
          </w:p>
        </w:tc>
        <w:tc>
          <w:tcPr>
            <w:tcW w:w="1425"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7957</w:t>
            </w:r>
          </w:p>
        </w:tc>
        <w:tc>
          <w:tcPr>
            <w:tcW w:w="1423"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7906</w:t>
            </w:r>
          </w:p>
        </w:tc>
        <w:tc>
          <w:tcPr>
            <w:tcW w:w="1426"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7775</w:t>
            </w:r>
          </w:p>
        </w:tc>
      </w:tr>
      <w:tr w:rsidR="00E92D33" w:rsidTr="00E92D33">
        <w:trPr>
          <w:trHeight w:val="25"/>
        </w:trPr>
        <w:tc>
          <w:tcPr>
            <w:tcW w:w="2114"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rPr>
                <w:rFonts w:ascii="Times New Roman" w:eastAsia="Times New Roman" w:hAnsi="Times New Roman" w:cs="Times New Roman"/>
                <w:color w:val="000000"/>
                <w:lang w:eastAsia="zh-CN"/>
              </w:rPr>
            </w:pPr>
            <w:r>
              <w:t>- население,</w:t>
            </w:r>
          </w:p>
        </w:tc>
        <w:tc>
          <w:tcPr>
            <w:tcW w:w="1443"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7587</w:t>
            </w:r>
          </w:p>
        </w:tc>
        <w:tc>
          <w:tcPr>
            <w:tcW w:w="1429"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7529</w:t>
            </w:r>
          </w:p>
        </w:tc>
        <w:tc>
          <w:tcPr>
            <w:tcW w:w="1425"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7510</w:t>
            </w:r>
          </w:p>
        </w:tc>
        <w:tc>
          <w:tcPr>
            <w:tcW w:w="1423"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7462</w:t>
            </w:r>
          </w:p>
        </w:tc>
        <w:tc>
          <w:tcPr>
            <w:tcW w:w="1426"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7338</w:t>
            </w:r>
          </w:p>
        </w:tc>
      </w:tr>
      <w:tr w:rsidR="00E92D33" w:rsidTr="00E92D33">
        <w:trPr>
          <w:trHeight w:val="25"/>
        </w:trPr>
        <w:tc>
          <w:tcPr>
            <w:tcW w:w="2114"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rPr>
                <w:rFonts w:ascii="Times New Roman" w:eastAsia="Times New Roman" w:hAnsi="Times New Roman" w:cs="Times New Roman"/>
                <w:color w:val="000000"/>
                <w:lang w:eastAsia="zh-CN"/>
              </w:rPr>
            </w:pPr>
            <w:r>
              <w:lastRenderedPageBreak/>
              <w:t>- бюджетные организации</w:t>
            </w:r>
          </w:p>
        </w:tc>
        <w:tc>
          <w:tcPr>
            <w:tcW w:w="1443"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410</w:t>
            </w:r>
          </w:p>
        </w:tc>
        <w:tc>
          <w:tcPr>
            <w:tcW w:w="1429"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406</w:t>
            </w:r>
          </w:p>
        </w:tc>
        <w:tc>
          <w:tcPr>
            <w:tcW w:w="1425"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405</w:t>
            </w:r>
          </w:p>
        </w:tc>
        <w:tc>
          <w:tcPr>
            <w:tcW w:w="1423"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403</w:t>
            </w:r>
          </w:p>
        </w:tc>
        <w:tc>
          <w:tcPr>
            <w:tcW w:w="1426"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396</w:t>
            </w:r>
          </w:p>
        </w:tc>
      </w:tr>
      <w:tr w:rsidR="00E92D33" w:rsidTr="00E92D33">
        <w:trPr>
          <w:trHeight w:val="25"/>
        </w:trPr>
        <w:tc>
          <w:tcPr>
            <w:tcW w:w="2114"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rPr>
                <w:rFonts w:ascii="Times New Roman" w:eastAsia="Times New Roman" w:hAnsi="Times New Roman" w:cs="Times New Roman"/>
                <w:color w:val="000000"/>
                <w:lang w:eastAsia="zh-CN"/>
              </w:rPr>
            </w:pPr>
            <w:r>
              <w:t>- прочие потребители</w:t>
            </w:r>
          </w:p>
        </w:tc>
        <w:tc>
          <w:tcPr>
            <w:tcW w:w="1443"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40</w:t>
            </w:r>
          </w:p>
        </w:tc>
        <w:tc>
          <w:tcPr>
            <w:tcW w:w="1429"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39</w:t>
            </w:r>
          </w:p>
        </w:tc>
        <w:tc>
          <w:tcPr>
            <w:tcW w:w="1425"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39</w:t>
            </w:r>
          </w:p>
        </w:tc>
        <w:tc>
          <w:tcPr>
            <w:tcW w:w="1423"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39</w:t>
            </w:r>
          </w:p>
        </w:tc>
        <w:tc>
          <w:tcPr>
            <w:tcW w:w="1426"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38</w:t>
            </w:r>
          </w:p>
        </w:tc>
      </w:tr>
      <w:tr w:rsidR="00E92D33" w:rsidTr="00E92D33">
        <w:trPr>
          <w:trHeight w:val="25"/>
        </w:trPr>
        <w:tc>
          <w:tcPr>
            <w:tcW w:w="2114"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rPr>
                <w:rFonts w:ascii="Times New Roman" w:eastAsia="Times New Roman" w:hAnsi="Times New Roman" w:cs="Times New Roman"/>
                <w:color w:val="000000"/>
                <w:lang w:eastAsia="zh-CN"/>
              </w:rPr>
            </w:pPr>
            <w:r>
              <w:t>Потери, тыс. м</w:t>
            </w:r>
            <w:r>
              <w:rPr>
                <w:vertAlign w:val="superscript"/>
              </w:rPr>
              <w:t>3</w:t>
            </w:r>
            <w:r>
              <w:t>/год</w:t>
            </w:r>
          </w:p>
        </w:tc>
        <w:tc>
          <w:tcPr>
            <w:tcW w:w="1443"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1276</w:t>
            </w:r>
          </w:p>
        </w:tc>
        <w:tc>
          <w:tcPr>
            <w:tcW w:w="1429"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1266</w:t>
            </w:r>
          </w:p>
        </w:tc>
        <w:tc>
          <w:tcPr>
            <w:tcW w:w="1425"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1263</w:t>
            </w:r>
          </w:p>
        </w:tc>
        <w:tc>
          <w:tcPr>
            <w:tcW w:w="1423"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1255</w:t>
            </w:r>
          </w:p>
        </w:tc>
        <w:tc>
          <w:tcPr>
            <w:tcW w:w="1426"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1234</w:t>
            </w:r>
          </w:p>
        </w:tc>
      </w:tr>
    </w:tbl>
    <w:p w:rsidR="00E92D33" w:rsidRDefault="00E92D33" w:rsidP="00E92D33">
      <w:pPr>
        <w:spacing w:line="360" w:lineRule="auto"/>
        <w:ind w:firstLine="709"/>
        <w:jc w:val="both"/>
        <w:rPr>
          <w:rFonts w:eastAsia="Times New Roman"/>
          <w:color w:val="000000"/>
          <w:sz w:val="24"/>
          <w:lang w:eastAsia="zh-CN"/>
        </w:rPr>
      </w:pPr>
      <w:r>
        <w:rPr>
          <w:sz w:val="28"/>
          <w:szCs w:val="28"/>
        </w:rPr>
        <w:t xml:space="preserve">Водоснабжение, по населению рассчитано исходя из прогноза численности населения </w:t>
      </w:r>
      <w:proofErr w:type="spellStart"/>
      <w:r>
        <w:rPr>
          <w:sz w:val="28"/>
          <w:szCs w:val="28"/>
        </w:rPr>
        <w:t>Ливенского</w:t>
      </w:r>
      <w:proofErr w:type="spellEnd"/>
      <w:r>
        <w:rPr>
          <w:sz w:val="28"/>
          <w:szCs w:val="28"/>
        </w:rPr>
        <w:t xml:space="preserve"> СП и перспективного подключения абонентов к системе централизованного водоснабжения.</w:t>
      </w:r>
    </w:p>
    <w:p w:rsidR="00E92D33" w:rsidRDefault="00E92D33" w:rsidP="00E92D33">
      <w:pPr>
        <w:pStyle w:val="3"/>
        <w:numPr>
          <w:ilvl w:val="2"/>
          <w:numId w:val="10"/>
        </w:numPr>
        <w:tabs>
          <w:tab w:val="left" w:pos="720"/>
        </w:tabs>
        <w:spacing w:line="360" w:lineRule="auto"/>
        <w:ind w:left="0" w:firstLine="0"/>
        <w:jc w:val="center"/>
        <w:rPr>
          <w:rFonts w:ascii="Times New Roman" w:hAnsi="Times New Roman" w:cs="Times New Roman"/>
        </w:rPr>
      </w:pPr>
      <w:bookmarkStart w:id="55" w:name="_Toc80360387"/>
      <w:bookmarkStart w:id="56" w:name="_Toc57880049"/>
      <w:r>
        <w:rPr>
          <w:rFonts w:ascii="Times New Roman" w:hAnsi="Times New Roman" w:cs="Times New Roman"/>
        </w:rPr>
        <w:t>1.3.12. Сведения о фактических и планируемых потерях горячей, питьевой, технической воды при её транспортировке</w:t>
      </w:r>
      <w:bookmarkEnd w:id="55"/>
      <w:bookmarkEnd w:id="56"/>
      <w:r>
        <w:rPr>
          <w:rFonts w:ascii="Times New Roman" w:hAnsi="Times New Roman" w:cs="Times New Roman"/>
        </w:rPr>
        <w:t xml:space="preserve"> </w:t>
      </w:r>
    </w:p>
    <w:p w:rsidR="00E92D33" w:rsidRDefault="00E92D33" w:rsidP="00E92D33">
      <w:pPr>
        <w:pStyle w:val="a0"/>
        <w:spacing w:line="360" w:lineRule="auto"/>
        <w:ind w:firstLine="720"/>
        <w:jc w:val="both"/>
      </w:pPr>
      <w:r>
        <w:rPr>
          <w:sz w:val="28"/>
          <w:szCs w:val="28"/>
        </w:rPr>
        <w:t>В 2022 году потери воды составили 1258,847 м</w:t>
      </w:r>
      <w:r>
        <w:rPr>
          <w:sz w:val="28"/>
          <w:szCs w:val="28"/>
          <w:vertAlign w:val="superscript"/>
        </w:rPr>
        <w:t>3</w:t>
      </w:r>
      <w:r>
        <w:rPr>
          <w:sz w:val="28"/>
          <w:szCs w:val="28"/>
        </w:rPr>
        <w:t>. В связи с возрастанием численности населения можно предположить, что потери в 2023 году составят приблизительно 1276 м</w:t>
      </w:r>
      <w:r>
        <w:rPr>
          <w:sz w:val="28"/>
          <w:szCs w:val="28"/>
          <w:vertAlign w:val="superscript"/>
        </w:rPr>
        <w:t>3</w:t>
      </w:r>
      <w:r>
        <w:rPr>
          <w:sz w:val="28"/>
          <w:szCs w:val="28"/>
        </w:rPr>
        <w:t>. При выполнении всех мероприятий, реконструкции объектов с большим износом, на расчетный срок потери будут составлять 1234</w:t>
      </w:r>
      <w:r>
        <w:rPr>
          <w:sz w:val="22"/>
          <w:szCs w:val="22"/>
        </w:rPr>
        <w:t xml:space="preserve"> </w:t>
      </w:r>
      <w:r>
        <w:rPr>
          <w:sz w:val="28"/>
          <w:szCs w:val="28"/>
        </w:rPr>
        <w:t>м</w:t>
      </w:r>
      <w:r>
        <w:rPr>
          <w:sz w:val="28"/>
          <w:szCs w:val="28"/>
          <w:vertAlign w:val="superscript"/>
        </w:rPr>
        <w:t>3</w:t>
      </w:r>
      <w:r>
        <w:rPr>
          <w:sz w:val="28"/>
          <w:szCs w:val="28"/>
        </w:rPr>
        <w:t>/год – таблица 1.3.12.</w:t>
      </w:r>
    </w:p>
    <w:p w:rsidR="00E92D33" w:rsidRDefault="00E92D33" w:rsidP="00E92D33">
      <w:pPr>
        <w:pStyle w:val="a0"/>
        <w:spacing w:line="360" w:lineRule="auto"/>
        <w:jc w:val="center"/>
        <w:rPr>
          <w:sz w:val="28"/>
          <w:szCs w:val="28"/>
        </w:rPr>
      </w:pPr>
      <w:r>
        <w:rPr>
          <w:rStyle w:val="33"/>
          <w:sz w:val="28"/>
          <w:szCs w:val="28"/>
        </w:rPr>
        <w:t xml:space="preserve">Таблица 1.3.12 - </w:t>
      </w:r>
      <w:r>
        <w:rPr>
          <w:sz w:val="28"/>
          <w:szCs w:val="28"/>
        </w:rPr>
        <w:t>Фактические и перспективные балансы отпуска водного ресурса в сеть</w:t>
      </w:r>
    </w:p>
    <w:tbl>
      <w:tblPr>
        <w:tblW w:w="9645" w:type="dxa"/>
        <w:tblInd w:w="-80" w:type="dxa"/>
        <w:tblLayout w:type="fixed"/>
        <w:tblLook w:val="04A0" w:firstRow="1" w:lastRow="0" w:firstColumn="1" w:lastColumn="0" w:noHBand="0" w:noVBand="1"/>
      </w:tblPr>
      <w:tblGrid>
        <w:gridCol w:w="3104"/>
        <w:gridCol w:w="1204"/>
        <w:gridCol w:w="1070"/>
        <w:gridCol w:w="1068"/>
        <w:gridCol w:w="1069"/>
        <w:gridCol w:w="1069"/>
        <w:gridCol w:w="1061"/>
      </w:tblGrid>
      <w:tr w:rsidR="00E92D33" w:rsidTr="00E92D33">
        <w:trPr>
          <w:trHeight w:val="30"/>
        </w:trPr>
        <w:tc>
          <w:tcPr>
            <w:tcW w:w="3105"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E92D33" w:rsidRDefault="00E92D33">
            <w:pPr>
              <w:widowControl w:val="0"/>
              <w:suppressAutoHyphens/>
              <w:spacing w:line="240" w:lineRule="auto"/>
              <w:jc w:val="center"/>
              <w:rPr>
                <w:rFonts w:ascii="Times New Roman" w:eastAsia="Times New Roman" w:hAnsi="Times New Roman" w:cs="Times New Roman"/>
                <w:color w:val="000000"/>
                <w:sz w:val="24"/>
                <w:szCs w:val="24"/>
                <w:lang w:eastAsia="zh-CN"/>
              </w:rPr>
            </w:pPr>
            <w:r>
              <w:t>Показатели</w:t>
            </w:r>
          </w:p>
        </w:tc>
        <w:tc>
          <w:tcPr>
            <w:tcW w:w="6546" w:type="dxa"/>
            <w:gridSpan w:val="6"/>
            <w:tcBorders>
              <w:top w:val="single" w:sz="4" w:space="0" w:color="000000"/>
              <w:left w:val="single" w:sz="4" w:space="0" w:color="000000"/>
              <w:bottom w:val="single" w:sz="4" w:space="0" w:color="000000"/>
              <w:right w:val="single" w:sz="4" w:space="0" w:color="000000"/>
            </w:tcBorders>
            <w:shd w:val="clear" w:color="auto" w:fill="DBE5F1"/>
            <w:hideMark/>
          </w:tcPr>
          <w:p w:rsidR="00E92D33" w:rsidRDefault="00E92D33">
            <w:pPr>
              <w:widowControl w:val="0"/>
              <w:suppressAutoHyphens/>
              <w:spacing w:line="240" w:lineRule="auto"/>
              <w:jc w:val="center"/>
              <w:rPr>
                <w:rFonts w:ascii="Times New Roman" w:eastAsia="Times New Roman" w:hAnsi="Times New Roman" w:cs="Times New Roman"/>
                <w:color w:val="000000"/>
                <w:sz w:val="24"/>
                <w:szCs w:val="24"/>
                <w:lang w:eastAsia="zh-CN"/>
              </w:rPr>
            </w:pPr>
            <w:r>
              <w:t>Объем воды, тыс. куб. м/год</w:t>
            </w:r>
          </w:p>
        </w:tc>
      </w:tr>
      <w:tr w:rsidR="00E92D33" w:rsidTr="00E92D33">
        <w:trPr>
          <w:trHeight w:val="30"/>
        </w:trPr>
        <w:tc>
          <w:tcPr>
            <w:tcW w:w="3105" w:type="dxa"/>
            <w:vMerge/>
            <w:tcBorders>
              <w:top w:val="single" w:sz="4" w:space="0" w:color="000000"/>
              <w:left w:val="single" w:sz="4" w:space="0" w:color="000000"/>
              <w:bottom w:val="single" w:sz="4" w:space="0" w:color="000000"/>
              <w:right w:val="single" w:sz="4" w:space="0" w:color="000000"/>
            </w:tcBorders>
            <w:vAlign w:val="center"/>
            <w:hideMark/>
          </w:tcPr>
          <w:p w:rsidR="00E92D33" w:rsidRDefault="00E92D33">
            <w:pPr>
              <w:spacing w:line="240" w:lineRule="auto"/>
              <w:rPr>
                <w:rFonts w:ascii="Times New Roman" w:eastAsia="Times New Roman" w:hAnsi="Times New Roman" w:cs="Times New Roman"/>
                <w:color w:val="000000"/>
                <w:sz w:val="24"/>
                <w:szCs w:val="24"/>
                <w:lang w:eastAsia="zh-CN"/>
              </w:rPr>
            </w:pPr>
          </w:p>
        </w:tc>
        <w:tc>
          <w:tcPr>
            <w:tcW w:w="1204" w:type="dxa"/>
            <w:tcBorders>
              <w:top w:val="single" w:sz="4" w:space="0" w:color="000000"/>
              <w:left w:val="single" w:sz="4" w:space="0" w:color="000000"/>
              <w:bottom w:val="single" w:sz="4" w:space="0" w:color="000000"/>
              <w:right w:val="nil"/>
            </w:tcBorders>
            <w:shd w:val="clear" w:color="auto" w:fill="DBE5F1"/>
            <w:vAlign w:val="center"/>
            <w:hideMark/>
          </w:tcPr>
          <w:p w:rsidR="00E92D33" w:rsidRDefault="00E92D33">
            <w:pPr>
              <w:widowControl w:val="0"/>
              <w:suppressAutoHyphens/>
              <w:spacing w:line="240" w:lineRule="auto"/>
              <w:jc w:val="center"/>
              <w:rPr>
                <w:rFonts w:ascii="Times New Roman" w:eastAsia="Times New Roman" w:hAnsi="Times New Roman" w:cs="Times New Roman"/>
                <w:color w:val="000000"/>
                <w:lang w:eastAsia="zh-CN"/>
              </w:rPr>
            </w:pPr>
            <w:r>
              <w:t>2022</w:t>
            </w:r>
          </w:p>
        </w:tc>
        <w:tc>
          <w:tcPr>
            <w:tcW w:w="1071"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E92D33" w:rsidRDefault="00E92D33">
            <w:pPr>
              <w:widowControl w:val="0"/>
              <w:suppressAutoHyphens/>
              <w:spacing w:line="240" w:lineRule="auto"/>
              <w:jc w:val="center"/>
              <w:rPr>
                <w:rFonts w:ascii="Times New Roman" w:eastAsia="Times New Roman" w:hAnsi="Times New Roman" w:cs="Times New Roman"/>
                <w:color w:val="000000"/>
                <w:sz w:val="24"/>
                <w:szCs w:val="24"/>
                <w:lang w:eastAsia="zh-CN"/>
              </w:rPr>
            </w:pPr>
            <w:r>
              <w:t>2023</w:t>
            </w:r>
          </w:p>
        </w:tc>
        <w:tc>
          <w:tcPr>
            <w:tcW w:w="1069"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E92D33" w:rsidRDefault="00E92D33">
            <w:pPr>
              <w:widowControl w:val="0"/>
              <w:suppressAutoHyphens/>
              <w:spacing w:line="240" w:lineRule="auto"/>
              <w:jc w:val="center"/>
              <w:rPr>
                <w:rFonts w:ascii="Times New Roman" w:eastAsia="Times New Roman" w:hAnsi="Times New Roman" w:cs="Times New Roman"/>
                <w:color w:val="000000"/>
                <w:sz w:val="24"/>
                <w:szCs w:val="24"/>
                <w:lang w:eastAsia="zh-CN"/>
              </w:rPr>
            </w:pPr>
            <w:r>
              <w:t>2024</w:t>
            </w:r>
          </w:p>
        </w:tc>
        <w:tc>
          <w:tcPr>
            <w:tcW w:w="1070"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E92D33" w:rsidRDefault="00E92D33">
            <w:pPr>
              <w:widowControl w:val="0"/>
              <w:suppressAutoHyphens/>
              <w:spacing w:line="240" w:lineRule="auto"/>
              <w:jc w:val="center"/>
              <w:rPr>
                <w:rFonts w:ascii="Times New Roman" w:eastAsia="Times New Roman" w:hAnsi="Times New Roman" w:cs="Times New Roman"/>
                <w:color w:val="000000"/>
                <w:sz w:val="24"/>
                <w:szCs w:val="24"/>
                <w:lang w:eastAsia="zh-CN"/>
              </w:rPr>
            </w:pPr>
            <w:r>
              <w:t>2025</w:t>
            </w:r>
          </w:p>
        </w:tc>
        <w:tc>
          <w:tcPr>
            <w:tcW w:w="1070"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E92D33" w:rsidRDefault="00E92D33">
            <w:pPr>
              <w:widowControl w:val="0"/>
              <w:suppressAutoHyphens/>
              <w:spacing w:line="240" w:lineRule="auto"/>
              <w:jc w:val="center"/>
              <w:rPr>
                <w:rFonts w:ascii="Times New Roman" w:eastAsia="Times New Roman" w:hAnsi="Times New Roman" w:cs="Times New Roman"/>
                <w:color w:val="000000"/>
                <w:sz w:val="24"/>
                <w:szCs w:val="24"/>
                <w:lang w:eastAsia="zh-CN"/>
              </w:rPr>
            </w:pPr>
            <w:r>
              <w:t>2026-2028</w:t>
            </w:r>
          </w:p>
        </w:tc>
        <w:tc>
          <w:tcPr>
            <w:tcW w:w="1062"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E92D33" w:rsidRDefault="00E92D33">
            <w:pPr>
              <w:widowControl w:val="0"/>
              <w:suppressAutoHyphens/>
              <w:spacing w:line="240" w:lineRule="auto"/>
              <w:jc w:val="center"/>
              <w:rPr>
                <w:rFonts w:ascii="Times New Roman" w:eastAsia="Times New Roman" w:hAnsi="Times New Roman" w:cs="Times New Roman"/>
                <w:color w:val="000000"/>
                <w:sz w:val="24"/>
                <w:szCs w:val="24"/>
                <w:lang w:eastAsia="zh-CN"/>
              </w:rPr>
            </w:pPr>
            <w:r>
              <w:t>2029-2033</w:t>
            </w:r>
          </w:p>
        </w:tc>
      </w:tr>
      <w:tr w:rsidR="00E92D33" w:rsidTr="00E92D33">
        <w:trPr>
          <w:trHeight w:val="30"/>
        </w:trPr>
        <w:tc>
          <w:tcPr>
            <w:tcW w:w="3105"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240" w:lineRule="auto"/>
              <w:rPr>
                <w:rFonts w:ascii="Times New Roman" w:eastAsia="Times New Roman" w:hAnsi="Times New Roman" w:cs="Times New Roman"/>
                <w:color w:val="000000"/>
                <w:sz w:val="24"/>
                <w:szCs w:val="24"/>
                <w:lang w:eastAsia="zh-CN"/>
              </w:rPr>
            </w:pPr>
            <w:r>
              <w:t>Численность населения на конец периода, чел.</w:t>
            </w:r>
          </w:p>
        </w:tc>
        <w:tc>
          <w:tcPr>
            <w:tcW w:w="1204" w:type="dxa"/>
            <w:tcBorders>
              <w:top w:val="single" w:sz="4" w:space="0" w:color="000000"/>
              <w:left w:val="single" w:sz="4" w:space="0" w:color="000000"/>
              <w:bottom w:val="single" w:sz="4" w:space="0" w:color="000000"/>
              <w:right w:val="nil"/>
            </w:tcBorders>
            <w:vAlign w:val="center"/>
            <w:hideMark/>
          </w:tcPr>
          <w:p w:rsidR="00E92D33" w:rsidRDefault="00E92D33">
            <w:pPr>
              <w:widowControl w:val="0"/>
              <w:suppressAutoHyphens/>
              <w:spacing w:line="240" w:lineRule="auto"/>
              <w:jc w:val="center"/>
              <w:rPr>
                <w:rFonts w:ascii="Times New Roman" w:eastAsia="Times New Roman" w:hAnsi="Times New Roman" w:cs="Times New Roman"/>
                <w:color w:val="000000"/>
                <w:lang w:eastAsia="zh-CN"/>
              </w:rPr>
            </w:pPr>
            <w:r>
              <w:t>784</w:t>
            </w:r>
          </w:p>
        </w:tc>
        <w:tc>
          <w:tcPr>
            <w:tcW w:w="1071"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240" w:lineRule="auto"/>
              <w:jc w:val="center"/>
              <w:rPr>
                <w:rFonts w:ascii="Times New Roman" w:eastAsia="Times New Roman" w:hAnsi="Times New Roman" w:cs="Times New Roman"/>
                <w:color w:val="000000"/>
                <w:sz w:val="24"/>
                <w:szCs w:val="24"/>
                <w:lang w:eastAsia="zh-CN"/>
              </w:rPr>
            </w:pPr>
            <w:r>
              <w:t>795</w:t>
            </w:r>
          </w:p>
        </w:tc>
        <w:tc>
          <w:tcPr>
            <w:tcW w:w="1069"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240" w:lineRule="auto"/>
              <w:jc w:val="center"/>
              <w:rPr>
                <w:rFonts w:ascii="Times New Roman" w:eastAsia="Times New Roman" w:hAnsi="Times New Roman" w:cs="Times New Roman"/>
                <w:color w:val="000000"/>
                <w:sz w:val="24"/>
                <w:szCs w:val="24"/>
                <w:lang w:eastAsia="zh-CN"/>
              </w:rPr>
            </w:pPr>
            <w:r>
              <w:t>789</w:t>
            </w:r>
          </w:p>
        </w:tc>
        <w:tc>
          <w:tcPr>
            <w:tcW w:w="1070"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240" w:lineRule="auto"/>
              <w:jc w:val="center"/>
              <w:rPr>
                <w:rFonts w:ascii="Times New Roman" w:eastAsia="Times New Roman" w:hAnsi="Times New Roman" w:cs="Times New Roman"/>
                <w:color w:val="000000"/>
                <w:sz w:val="24"/>
                <w:szCs w:val="24"/>
                <w:lang w:eastAsia="zh-CN"/>
              </w:rPr>
            </w:pPr>
            <w:r>
              <w:t>787</w:t>
            </w:r>
          </w:p>
        </w:tc>
        <w:tc>
          <w:tcPr>
            <w:tcW w:w="1070"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240" w:lineRule="auto"/>
              <w:jc w:val="center"/>
              <w:rPr>
                <w:rFonts w:ascii="Times New Roman" w:eastAsia="Times New Roman" w:hAnsi="Times New Roman" w:cs="Times New Roman"/>
                <w:color w:val="000000"/>
                <w:sz w:val="24"/>
                <w:szCs w:val="24"/>
                <w:lang w:eastAsia="zh-CN"/>
              </w:rPr>
            </w:pPr>
            <w:r>
              <w:t>782</w:t>
            </w:r>
          </w:p>
        </w:tc>
        <w:tc>
          <w:tcPr>
            <w:tcW w:w="1062"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240" w:lineRule="auto"/>
              <w:jc w:val="center"/>
              <w:rPr>
                <w:rFonts w:ascii="Times New Roman" w:eastAsia="Times New Roman" w:hAnsi="Times New Roman" w:cs="Times New Roman"/>
                <w:color w:val="000000"/>
                <w:sz w:val="24"/>
                <w:szCs w:val="24"/>
                <w:lang w:eastAsia="zh-CN"/>
              </w:rPr>
            </w:pPr>
            <w:r>
              <w:t>769</w:t>
            </w:r>
          </w:p>
        </w:tc>
      </w:tr>
      <w:tr w:rsidR="00E92D33" w:rsidTr="00E92D33">
        <w:trPr>
          <w:trHeight w:val="30"/>
        </w:trPr>
        <w:tc>
          <w:tcPr>
            <w:tcW w:w="3105"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240" w:lineRule="auto"/>
              <w:rPr>
                <w:rFonts w:ascii="Times New Roman" w:eastAsia="Times New Roman" w:hAnsi="Times New Roman" w:cs="Times New Roman"/>
                <w:color w:val="000000"/>
                <w:sz w:val="24"/>
                <w:szCs w:val="24"/>
                <w:lang w:eastAsia="zh-CN"/>
              </w:rPr>
            </w:pPr>
            <w:r>
              <w:t>Общий полезный отпуск, тыс. м</w:t>
            </w:r>
            <w:r>
              <w:rPr>
                <w:vertAlign w:val="superscript"/>
              </w:rPr>
              <w:t>3</w:t>
            </w:r>
            <w:r>
              <w:t>/год</w:t>
            </w:r>
          </w:p>
        </w:tc>
        <w:tc>
          <w:tcPr>
            <w:tcW w:w="1204" w:type="dxa"/>
            <w:tcBorders>
              <w:top w:val="single" w:sz="4" w:space="0" w:color="000000"/>
              <w:left w:val="single" w:sz="4" w:space="0" w:color="000000"/>
              <w:bottom w:val="single" w:sz="4" w:space="0" w:color="000000"/>
              <w:right w:val="nil"/>
            </w:tcBorders>
            <w:vAlign w:val="center"/>
            <w:hideMark/>
          </w:tcPr>
          <w:p w:rsidR="00E92D33" w:rsidRDefault="00E92D33">
            <w:pPr>
              <w:widowControl w:val="0"/>
              <w:suppressAutoHyphens/>
              <w:spacing w:line="240" w:lineRule="auto"/>
              <w:jc w:val="center"/>
              <w:rPr>
                <w:rFonts w:ascii="Times New Roman" w:eastAsia="Times New Roman" w:hAnsi="Times New Roman" w:cs="Times New Roman"/>
                <w:color w:val="000000"/>
                <w:lang w:eastAsia="zh-CN"/>
              </w:rPr>
            </w:pPr>
            <w:r>
              <w:t>7927,094</w:t>
            </w:r>
          </w:p>
        </w:tc>
        <w:tc>
          <w:tcPr>
            <w:tcW w:w="1071"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240" w:lineRule="auto"/>
              <w:jc w:val="center"/>
              <w:rPr>
                <w:rFonts w:ascii="Times New Roman" w:eastAsia="Times New Roman" w:hAnsi="Times New Roman" w:cs="Times New Roman"/>
                <w:color w:val="000000"/>
                <w:sz w:val="24"/>
                <w:szCs w:val="24"/>
                <w:lang w:eastAsia="zh-CN"/>
              </w:rPr>
            </w:pPr>
            <w:r>
              <w:t>8038</w:t>
            </w:r>
          </w:p>
        </w:tc>
        <w:tc>
          <w:tcPr>
            <w:tcW w:w="1069"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240" w:lineRule="auto"/>
              <w:jc w:val="center"/>
              <w:rPr>
                <w:rFonts w:ascii="Times New Roman" w:eastAsia="Times New Roman" w:hAnsi="Times New Roman" w:cs="Times New Roman"/>
                <w:color w:val="000000"/>
                <w:lang w:eastAsia="zh-CN"/>
              </w:rPr>
            </w:pPr>
            <w:r>
              <w:t>7977</w:t>
            </w:r>
          </w:p>
        </w:tc>
        <w:tc>
          <w:tcPr>
            <w:tcW w:w="1070"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240" w:lineRule="auto"/>
              <w:jc w:val="center"/>
              <w:rPr>
                <w:rFonts w:ascii="Times New Roman" w:eastAsia="Times New Roman" w:hAnsi="Times New Roman" w:cs="Times New Roman"/>
                <w:color w:val="000000"/>
                <w:lang w:eastAsia="zh-CN"/>
              </w:rPr>
            </w:pPr>
            <w:r>
              <w:t>7957</w:t>
            </w:r>
          </w:p>
        </w:tc>
        <w:tc>
          <w:tcPr>
            <w:tcW w:w="1070"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240" w:lineRule="auto"/>
              <w:jc w:val="center"/>
              <w:rPr>
                <w:rFonts w:ascii="Times New Roman" w:eastAsia="Times New Roman" w:hAnsi="Times New Roman" w:cs="Times New Roman"/>
                <w:color w:val="000000"/>
                <w:lang w:eastAsia="zh-CN"/>
              </w:rPr>
            </w:pPr>
            <w:r>
              <w:t>7906</w:t>
            </w:r>
          </w:p>
        </w:tc>
        <w:tc>
          <w:tcPr>
            <w:tcW w:w="1062"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240" w:lineRule="auto"/>
              <w:jc w:val="center"/>
              <w:rPr>
                <w:rFonts w:ascii="Times New Roman" w:eastAsia="Times New Roman" w:hAnsi="Times New Roman" w:cs="Times New Roman"/>
                <w:color w:val="000000"/>
                <w:lang w:eastAsia="zh-CN"/>
              </w:rPr>
            </w:pPr>
            <w:r>
              <w:t>7775</w:t>
            </w:r>
          </w:p>
        </w:tc>
      </w:tr>
      <w:tr w:rsidR="00E92D33" w:rsidTr="00E92D33">
        <w:trPr>
          <w:trHeight w:val="30"/>
        </w:trPr>
        <w:tc>
          <w:tcPr>
            <w:tcW w:w="3105"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240" w:lineRule="auto"/>
              <w:rPr>
                <w:rFonts w:ascii="Times New Roman" w:eastAsia="Times New Roman" w:hAnsi="Times New Roman" w:cs="Times New Roman"/>
                <w:color w:val="000000"/>
                <w:sz w:val="24"/>
                <w:szCs w:val="24"/>
                <w:lang w:eastAsia="zh-CN"/>
              </w:rPr>
            </w:pPr>
            <w:r>
              <w:t>Потери, тыс. м</w:t>
            </w:r>
            <w:r>
              <w:rPr>
                <w:vertAlign w:val="superscript"/>
              </w:rPr>
              <w:t>3</w:t>
            </w:r>
            <w:r>
              <w:t>/год</w:t>
            </w:r>
          </w:p>
        </w:tc>
        <w:tc>
          <w:tcPr>
            <w:tcW w:w="1204" w:type="dxa"/>
            <w:tcBorders>
              <w:top w:val="single" w:sz="4" w:space="0" w:color="000000"/>
              <w:left w:val="single" w:sz="4" w:space="0" w:color="000000"/>
              <w:bottom w:val="single" w:sz="4" w:space="0" w:color="000000"/>
              <w:right w:val="nil"/>
            </w:tcBorders>
            <w:vAlign w:val="center"/>
            <w:hideMark/>
          </w:tcPr>
          <w:p w:rsidR="00E92D33" w:rsidRDefault="00E92D33">
            <w:pPr>
              <w:widowControl w:val="0"/>
              <w:suppressAutoHyphens/>
              <w:spacing w:line="240" w:lineRule="auto"/>
              <w:jc w:val="center"/>
              <w:rPr>
                <w:rFonts w:ascii="Times New Roman" w:eastAsia="Times New Roman" w:hAnsi="Times New Roman" w:cs="Times New Roman"/>
                <w:color w:val="000000"/>
                <w:lang w:eastAsia="zh-CN"/>
              </w:rPr>
            </w:pPr>
            <w:r>
              <w:t>1258,847</w:t>
            </w:r>
          </w:p>
        </w:tc>
        <w:tc>
          <w:tcPr>
            <w:tcW w:w="1071"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240" w:lineRule="auto"/>
              <w:jc w:val="center"/>
              <w:rPr>
                <w:rFonts w:ascii="Times New Roman" w:eastAsia="Times New Roman" w:hAnsi="Times New Roman" w:cs="Times New Roman"/>
                <w:color w:val="000000"/>
                <w:sz w:val="24"/>
                <w:szCs w:val="24"/>
                <w:lang w:eastAsia="zh-CN"/>
              </w:rPr>
            </w:pPr>
            <w:r>
              <w:t>1276</w:t>
            </w:r>
          </w:p>
        </w:tc>
        <w:tc>
          <w:tcPr>
            <w:tcW w:w="1069"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240" w:lineRule="auto"/>
              <w:jc w:val="center"/>
              <w:rPr>
                <w:rFonts w:ascii="Times New Roman" w:eastAsia="Times New Roman" w:hAnsi="Times New Roman" w:cs="Times New Roman"/>
                <w:color w:val="000000"/>
                <w:lang w:eastAsia="zh-CN"/>
              </w:rPr>
            </w:pPr>
            <w:r>
              <w:t>1266</w:t>
            </w:r>
          </w:p>
        </w:tc>
        <w:tc>
          <w:tcPr>
            <w:tcW w:w="1070"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240" w:lineRule="auto"/>
              <w:jc w:val="center"/>
              <w:rPr>
                <w:rFonts w:ascii="Times New Roman" w:eastAsia="Times New Roman" w:hAnsi="Times New Roman" w:cs="Times New Roman"/>
                <w:color w:val="000000"/>
                <w:lang w:eastAsia="zh-CN"/>
              </w:rPr>
            </w:pPr>
            <w:r>
              <w:t>1263</w:t>
            </w:r>
          </w:p>
        </w:tc>
        <w:tc>
          <w:tcPr>
            <w:tcW w:w="1070"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240" w:lineRule="auto"/>
              <w:jc w:val="center"/>
              <w:rPr>
                <w:rFonts w:ascii="Times New Roman" w:eastAsia="Times New Roman" w:hAnsi="Times New Roman" w:cs="Times New Roman"/>
                <w:color w:val="000000"/>
                <w:lang w:eastAsia="zh-CN"/>
              </w:rPr>
            </w:pPr>
            <w:r>
              <w:t>1255</w:t>
            </w:r>
          </w:p>
        </w:tc>
        <w:tc>
          <w:tcPr>
            <w:tcW w:w="1062"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240" w:lineRule="auto"/>
              <w:jc w:val="center"/>
              <w:rPr>
                <w:rFonts w:ascii="Times New Roman" w:eastAsia="Times New Roman" w:hAnsi="Times New Roman" w:cs="Times New Roman"/>
                <w:color w:val="000000"/>
                <w:lang w:eastAsia="zh-CN"/>
              </w:rPr>
            </w:pPr>
            <w:r>
              <w:t>1234</w:t>
            </w:r>
          </w:p>
        </w:tc>
      </w:tr>
    </w:tbl>
    <w:p w:rsidR="00E92D33" w:rsidRDefault="00E92D33" w:rsidP="00E92D33">
      <w:pPr>
        <w:pStyle w:val="a0"/>
        <w:spacing w:line="360" w:lineRule="auto"/>
        <w:ind w:firstLine="720"/>
        <w:jc w:val="both"/>
        <w:rPr>
          <w:rStyle w:val="33"/>
        </w:rPr>
      </w:pPr>
      <w:r>
        <w:rPr>
          <w:sz w:val="28"/>
          <w:szCs w:val="28"/>
        </w:rPr>
        <w:t xml:space="preserve">Внедрение мероприятий на расчетный срок по энергосбережению и </w:t>
      </w:r>
      <w:proofErr w:type="spellStart"/>
      <w:r>
        <w:rPr>
          <w:sz w:val="28"/>
          <w:szCs w:val="28"/>
        </w:rPr>
        <w:t>водосбережению</w:t>
      </w:r>
      <w:proofErr w:type="spellEnd"/>
      <w:r>
        <w:rPr>
          <w:sz w:val="28"/>
          <w:szCs w:val="28"/>
        </w:rPr>
        <w:t xml:space="preserve">, а также реконструкции водопроводной сети позволят снизить потери воды, сократить объемы водопотребления, снизить нагрузку на водозаборные узлы, повысив качество их работы, и расширить зону обслуживания. </w:t>
      </w:r>
    </w:p>
    <w:p w:rsidR="00E92D33" w:rsidRDefault="00E92D33" w:rsidP="00E92D33">
      <w:pPr>
        <w:pStyle w:val="3"/>
        <w:numPr>
          <w:ilvl w:val="2"/>
          <w:numId w:val="10"/>
        </w:numPr>
        <w:tabs>
          <w:tab w:val="left" w:pos="720"/>
        </w:tabs>
        <w:spacing w:line="360" w:lineRule="auto"/>
        <w:ind w:left="0" w:firstLine="0"/>
        <w:jc w:val="center"/>
        <w:rPr>
          <w:rFonts w:ascii="Times New Roman" w:hAnsi="Times New Roman" w:cs="Times New Roman"/>
        </w:rPr>
      </w:pPr>
      <w:bookmarkStart w:id="57" w:name="_Toc80360388"/>
      <w:bookmarkStart w:id="58" w:name="_Toc57880050"/>
      <w:r>
        <w:rPr>
          <w:rStyle w:val="33"/>
          <w:rFonts w:ascii="Times New Roman" w:hAnsi="Times New Roman" w:cs="Times New Roman"/>
        </w:rPr>
        <w:lastRenderedPageBreak/>
        <w:t>1.3.13. Перспективные балансы водоснабжения и водоотведения</w:t>
      </w:r>
      <w:bookmarkEnd w:id="57"/>
      <w:bookmarkEnd w:id="58"/>
      <w:r>
        <w:rPr>
          <w:rStyle w:val="33"/>
          <w:rFonts w:ascii="Times New Roman" w:hAnsi="Times New Roman" w:cs="Times New Roman"/>
        </w:rPr>
        <w:t xml:space="preserve"> </w:t>
      </w:r>
    </w:p>
    <w:p w:rsidR="00E92D33" w:rsidRDefault="00E92D33" w:rsidP="00E92D33">
      <w:pPr>
        <w:spacing w:line="360" w:lineRule="auto"/>
        <w:ind w:firstLine="709"/>
        <w:jc w:val="both"/>
        <w:rPr>
          <w:rFonts w:ascii="Times New Roman" w:hAnsi="Times New Roman" w:cs="Times New Roman"/>
          <w:bCs/>
          <w:sz w:val="32"/>
          <w:szCs w:val="28"/>
        </w:rPr>
      </w:pPr>
      <w:r>
        <w:rPr>
          <w:sz w:val="28"/>
        </w:rPr>
        <w:t xml:space="preserve">По результатам значений предыдущих разделов составлен общий баланс водоснабжения по муниципальному образованию (таблица 1.3.13). Водоотведение подключаемых абонентов предлагается осуществлять индивидуальными сборными емкостями, т.к. строительство сетей водоотведения и дальнейшая их эксплуатация для столь небольшого объема канализационных стоков экономически невыгодна. </w:t>
      </w:r>
    </w:p>
    <w:p w:rsidR="00E92D33" w:rsidRDefault="00E92D33" w:rsidP="00E92D33">
      <w:pPr>
        <w:spacing w:line="360" w:lineRule="auto"/>
        <w:ind w:firstLine="709"/>
        <w:jc w:val="both"/>
        <w:rPr>
          <w:sz w:val="28"/>
          <w:szCs w:val="24"/>
          <w:lang w:eastAsia="zh-CN"/>
        </w:rPr>
      </w:pPr>
      <w:r>
        <w:rPr>
          <w:bCs/>
          <w:sz w:val="28"/>
          <w:szCs w:val="28"/>
        </w:rPr>
        <w:t xml:space="preserve"> Таблица 1.3.13 – </w:t>
      </w:r>
      <w:r>
        <w:rPr>
          <w:sz w:val="28"/>
        </w:rPr>
        <w:t xml:space="preserve">Общий баланс перспективного водоснабжения </w:t>
      </w:r>
    </w:p>
    <w:tbl>
      <w:tblPr>
        <w:tblW w:w="5000" w:type="pct"/>
        <w:tblLayout w:type="fixed"/>
        <w:tblCellMar>
          <w:top w:w="28" w:type="dxa"/>
          <w:left w:w="28" w:type="dxa"/>
          <w:bottom w:w="28" w:type="dxa"/>
          <w:right w:w="28" w:type="dxa"/>
        </w:tblCellMar>
        <w:tblLook w:val="04A0" w:firstRow="1" w:lastRow="0" w:firstColumn="1" w:lastColumn="0" w:noHBand="0" w:noVBand="1"/>
      </w:tblPr>
      <w:tblGrid>
        <w:gridCol w:w="3850"/>
        <w:gridCol w:w="1038"/>
        <w:gridCol w:w="2262"/>
        <w:gridCol w:w="2261"/>
      </w:tblGrid>
      <w:tr w:rsidR="00E92D33" w:rsidTr="00E92D33">
        <w:tc>
          <w:tcPr>
            <w:tcW w:w="3827" w:type="dxa"/>
            <w:vMerge w:val="restart"/>
            <w:tcBorders>
              <w:top w:val="single" w:sz="2" w:space="0" w:color="000000"/>
              <w:left w:val="single" w:sz="2" w:space="0" w:color="000000"/>
              <w:bottom w:val="single" w:sz="2" w:space="0" w:color="000000"/>
              <w:right w:val="nil"/>
            </w:tcBorders>
            <w:shd w:val="clear" w:color="auto" w:fill="DBE5F1"/>
            <w:vAlign w:val="center"/>
            <w:hideMark/>
          </w:tcPr>
          <w:p w:rsidR="00E92D33" w:rsidRDefault="00E92D33">
            <w:pPr>
              <w:pStyle w:val="afd"/>
              <w:widowControl w:val="0"/>
              <w:jc w:val="center"/>
              <w:rPr>
                <w:rFonts w:eastAsia="Calibri"/>
                <w:color w:val="auto"/>
                <w:sz w:val="22"/>
                <w:szCs w:val="22"/>
              </w:rPr>
            </w:pPr>
            <w:r>
              <w:rPr>
                <w:rFonts w:eastAsia="Calibri"/>
                <w:color w:val="auto"/>
                <w:sz w:val="22"/>
                <w:szCs w:val="22"/>
              </w:rPr>
              <w:t>Наименование показателей</w:t>
            </w:r>
          </w:p>
        </w:tc>
        <w:tc>
          <w:tcPr>
            <w:tcW w:w="1032" w:type="dxa"/>
            <w:vMerge w:val="restart"/>
            <w:tcBorders>
              <w:top w:val="single" w:sz="2" w:space="0" w:color="000000"/>
              <w:left w:val="single" w:sz="2" w:space="0" w:color="000000"/>
              <w:bottom w:val="single" w:sz="2" w:space="0" w:color="000000"/>
              <w:right w:val="nil"/>
            </w:tcBorders>
            <w:shd w:val="clear" w:color="auto" w:fill="DBE5F1"/>
            <w:vAlign w:val="center"/>
            <w:hideMark/>
          </w:tcPr>
          <w:p w:rsidR="00E92D33" w:rsidRDefault="00E92D33">
            <w:pPr>
              <w:pStyle w:val="afd"/>
              <w:widowControl w:val="0"/>
              <w:jc w:val="center"/>
              <w:rPr>
                <w:rFonts w:eastAsia="Calibri"/>
                <w:color w:val="auto"/>
                <w:sz w:val="22"/>
                <w:szCs w:val="22"/>
              </w:rPr>
            </w:pPr>
            <w:r>
              <w:rPr>
                <w:rFonts w:eastAsia="Calibri"/>
                <w:color w:val="auto"/>
                <w:sz w:val="22"/>
                <w:szCs w:val="22"/>
              </w:rPr>
              <w:t>Ед. изм.</w:t>
            </w:r>
          </w:p>
        </w:tc>
        <w:tc>
          <w:tcPr>
            <w:tcW w:w="4495" w:type="dxa"/>
            <w:gridSpan w:val="2"/>
            <w:tcBorders>
              <w:top w:val="single" w:sz="2" w:space="0" w:color="000000"/>
              <w:left w:val="single" w:sz="2" w:space="0" w:color="000000"/>
              <w:bottom w:val="single" w:sz="2" w:space="0" w:color="000000"/>
              <w:right w:val="single" w:sz="2" w:space="0" w:color="000000"/>
            </w:tcBorders>
            <w:shd w:val="clear" w:color="auto" w:fill="DBE5F1"/>
            <w:vAlign w:val="center"/>
            <w:hideMark/>
          </w:tcPr>
          <w:p w:rsidR="00E92D33" w:rsidRDefault="00E92D33">
            <w:pPr>
              <w:pStyle w:val="afd"/>
              <w:widowControl w:val="0"/>
              <w:jc w:val="center"/>
              <w:rPr>
                <w:rFonts w:eastAsia="Calibri"/>
                <w:color w:val="auto"/>
                <w:sz w:val="22"/>
                <w:szCs w:val="22"/>
              </w:rPr>
            </w:pPr>
            <w:r>
              <w:rPr>
                <w:rFonts w:eastAsia="Calibri"/>
                <w:color w:val="auto"/>
                <w:sz w:val="22"/>
                <w:szCs w:val="22"/>
              </w:rPr>
              <w:t>Объем</w:t>
            </w:r>
          </w:p>
        </w:tc>
      </w:tr>
      <w:tr w:rsidR="00E92D33" w:rsidTr="00E92D33">
        <w:tc>
          <w:tcPr>
            <w:tcW w:w="3827" w:type="dxa"/>
            <w:vMerge/>
            <w:tcBorders>
              <w:top w:val="single" w:sz="2" w:space="0" w:color="000000"/>
              <w:left w:val="single" w:sz="2" w:space="0" w:color="000000"/>
              <w:bottom w:val="single" w:sz="2" w:space="0" w:color="000000"/>
              <w:right w:val="nil"/>
            </w:tcBorders>
            <w:vAlign w:val="center"/>
            <w:hideMark/>
          </w:tcPr>
          <w:p w:rsidR="00E92D33" w:rsidRDefault="00E92D33">
            <w:pPr>
              <w:spacing w:line="240" w:lineRule="auto"/>
              <w:rPr>
                <w:rFonts w:ascii="Times New Roman" w:eastAsia="Calibri" w:hAnsi="Times New Roman" w:cs="Times New Roman"/>
                <w:lang w:eastAsia="zh-CN"/>
              </w:rPr>
            </w:pPr>
          </w:p>
        </w:tc>
        <w:tc>
          <w:tcPr>
            <w:tcW w:w="1032" w:type="dxa"/>
            <w:vMerge/>
            <w:tcBorders>
              <w:top w:val="single" w:sz="2" w:space="0" w:color="000000"/>
              <w:left w:val="single" w:sz="2" w:space="0" w:color="000000"/>
              <w:bottom w:val="single" w:sz="2" w:space="0" w:color="000000"/>
              <w:right w:val="nil"/>
            </w:tcBorders>
            <w:vAlign w:val="center"/>
            <w:hideMark/>
          </w:tcPr>
          <w:p w:rsidR="00E92D33" w:rsidRDefault="00E92D33">
            <w:pPr>
              <w:spacing w:line="240" w:lineRule="auto"/>
              <w:rPr>
                <w:rFonts w:ascii="Times New Roman" w:eastAsia="Calibri" w:hAnsi="Times New Roman" w:cs="Times New Roman"/>
                <w:lang w:eastAsia="zh-CN"/>
              </w:rPr>
            </w:pPr>
          </w:p>
        </w:tc>
        <w:tc>
          <w:tcPr>
            <w:tcW w:w="2248" w:type="dxa"/>
            <w:tcBorders>
              <w:top w:val="single" w:sz="2" w:space="0" w:color="000000"/>
              <w:left w:val="single" w:sz="2" w:space="0" w:color="000000"/>
              <w:bottom w:val="single" w:sz="2" w:space="0" w:color="000000"/>
              <w:right w:val="single" w:sz="2" w:space="0" w:color="000000"/>
            </w:tcBorders>
            <w:shd w:val="clear" w:color="auto" w:fill="DBE5F1"/>
            <w:vAlign w:val="center"/>
            <w:hideMark/>
          </w:tcPr>
          <w:p w:rsidR="00E92D33" w:rsidRDefault="00E92D33">
            <w:pPr>
              <w:pStyle w:val="afd"/>
              <w:widowControl w:val="0"/>
              <w:jc w:val="center"/>
              <w:rPr>
                <w:rFonts w:eastAsia="Calibri"/>
                <w:color w:val="auto"/>
                <w:sz w:val="22"/>
                <w:szCs w:val="22"/>
              </w:rPr>
            </w:pPr>
            <w:r>
              <w:rPr>
                <w:rFonts w:eastAsia="Calibri"/>
                <w:color w:val="auto"/>
                <w:sz w:val="22"/>
                <w:szCs w:val="22"/>
              </w:rPr>
              <w:t>2023</w:t>
            </w:r>
          </w:p>
        </w:tc>
        <w:tc>
          <w:tcPr>
            <w:tcW w:w="2247" w:type="dxa"/>
            <w:tcBorders>
              <w:top w:val="single" w:sz="2" w:space="0" w:color="000000"/>
              <w:left w:val="single" w:sz="2" w:space="0" w:color="000000"/>
              <w:bottom w:val="single" w:sz="2" w:space="0" w:color="000000"/>
              <w:right w:val="single" w:sz="2" w:space="0" w:color="000000"/>
            </w:tcBorders>
            <w:shd w:val="clear" w:color="auto" w:fill="DBE5F1"/>
            <w:vAlign w:val="center"/>
            <w:hideMark/>
          </w:tcPr>
          <w:p w:rsidR="00E92D33" w:rsidRDefault="00E92D33">
            <w:pPr>
              <w:pStyle w:val="afd"/>
              <w:widowControl w:val="0"/>
              <w:jc w:val="center"/>
              <w:rPr>
                <w:rFonts w:eastAsia="Calibri"/>
                <w:color w:val="auto"/>
                <w:sz w:val="22"/>
                <w:szCs w:val="22"/>
              </w:rPr>
            </w:pPr>
            <w:r>
              <w:rPr>
                <w:rFonts w:eastAsia="Calibri"/>
                <w:color w:val="auto"/>
                <w:sz w:val="22"/>
                <w:szCs w:val="22"/>
              </w:rPr>
              <w:t>2033</w:t>
            </w:r>
          </w:p>
        </w:tc>
      </w:tr>
      <w:tr w:rsidR="00E92D33" w:rsidTr="00E92D33">
        <w:tc>
          <w:tcPr>
            <w:tcW w:w="3827"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rPr>
                <w:rFonts w:eastAsia="Calibri"/>
                <w:color w:val="auto"/>
                <w:sz w:val="22"/>
                <w:szCs w:val="22"/>
              </w:rPr>
            </w:pPr>
            <w:r>
              <w:rPr>
                <w:rFonts w:eastAsia="Calibri"/>
                <w:color w:val="auto"/>
                <w:sz w:val="22"/>
                <w:szCs w:val="22"/>
              </w:rPr>
              <w:t>Численность населения</w:t>
            </w:r>
          </w:p>
        </w:tc>
        <w:tc>
          <w:tcPr>
            <w:tcW w:w="1032"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jc w:val="center"/>
              <w:rPr>
                <w:sz w:val="22"/>
                <w:szCs w:val="22"/>
              </w:rPr>
            </w:pPr>
            <w:r>
              <w:rPr>
                <w:sz w:val="22"/>
                <w:szCs w:val="22"/>
              </w:rPr>
              <w:t>чел.</w:t>
            </w:r>
          </w:p>
        </w:tc>
        <w:tc>
          <w:tcPr>
            <w:tcW w:w="2248" w:type="dxa"/>
            <w:tcBorders>
              <w:top w:val="single" w:sz="2" w:space="0" w:color="000000"/>
              <w:left w:val="single" w:sz="2" w:space="0" w:color="000000"/>
              <w:bottom w:val="single" w:sz="2" w:space="0" w:color="000000"/>
              <w:right w:val="single" w:sz="2"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lang w:eastAsia="zh-CN"/>
              </w:rPr>
            </w:pPr>
            <w:r>
              <w:t>795</w:t>
            </w:r>
          </w:p>
        </w:tc>
        <w:tc>
          <w:tcPr>
            <w:tcW w:w="2247" w:type="dxa"/>
            <w:tcBorders>
              <w:top w:val="single" w:sz="2" w:space="0" w:color="000000"/>
              <w:left w:val="single" w:sz="2" w:space="0" w:color="000000"/>
              <w:bottom w:val="single" w:sz="2" w:space="0" w:color="000000"/>
              <w:right w:val="single" w:sz="2"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lang w:eastAsia="zh-CN"/>
              </w:rPr>
            </w:pPr>
            <w:r>
              <w:t>769</w:t>
            </w:r>
          </w:p>
        </w:tc>
      </w:tr>
      <w:tr w:rsidR="00E92D33" w:rsidTr="00E92D33">
        <w:tc>
          <w:tcPr>
            <w:tcW w:w="3827"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rPr>
                <w:rFonts w:eastAsia="Calibri"/>
                <w:color w:val="auto"/>
                <w:sz w:val="22"/>
                <w:szCs w:val="22"/>
              </w:rPr>
            </w:pPr>
            <w:r>
              <w:rPr>
                <w:rFonts w:eastAsia="Calibri"/>
                <w:color w:val="auto"/>
                <w:sz w:val="22"/>
                <w:szCs w:val="22"/>
              </w:rPr>
              <w:t>Забор воды</w:t>
            </w:r>
          </w:p>
        </w:tc>
        <w:tc>
          <w:tcPr>
            <w:tcW w:w="1032"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jc w:val="center"/>
              <w:rPr>
                <w:rFonts w:eastAsia="Calibri"/>
                <w:color w:val="auto"/>
                <w:sz w:val="22"/>
                <w:szCs w:val="22"/>
              </w:rPr>
            </w:pPr>
            <w:r>
              <w:rPr>
                <w:sz w:val="22"/>
                <w:szCs w:val="22"/>
              </w:rPr>
              <w:t>м</w:t>
            </w:r>
            <w:r>
              <w:rPr>
                <w:sz w:val="22"/>
                <w:szCs w:val="22"/>
                <w:vertAlign w:val="superscript"/>
              </w:rPr>
              <w:t>3</w:t>
            </w:r>
            <w:r>
              <w:rPr>
                <w:sz w:val="22"/>
                <w:szCs w:val="22"/>
              </w:rPr>
              <w:t>/год</w:t>
            </w:r>
          </w:p>
        </w:tc>
        <w:tc>
          <w:tcPr>
            <w:tcW w:w="2248" w:type="dxa"/>
            <w:tcBorders>
              <w:top w:val="single" w:sz="2" w:space="0" w:color="000000"/>
              <w:left w:val="single" w:sz="2" w:space="0" w:color="000000"/>
              <w:bottom w:val="single" w:sz="2" w:space="0" w:color="000000"/>
              <w:right w:val="single" w:sz="2"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9314</w:t>
            </w:r>
          </w:p>
        </w:tc>
        <w:tc>
          <w:tcPr>
            <w:tcW w:w="2247" w:type="dxa"/>
            <w:tcBorders>
              <w:top w:val="single" w:sz="2" w:space="0" w:color="000000"/>
              <w:left w:val="single" w:sz="2" w:space="0" w:color="000000"/>
              <w:bottom w:val="single" w:sz="2" w:space="0" w:color="000000"/>
              <w:right w:val="single" w:sz="2"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9009</w:t>
            </w:r>
          </w:p>
        </w:tc>
      </w:tr>
    </w:tbl>
    <w:p w:rsidR="00E92D33" w:rsidRDefault="00E92D33" w:rsidP="00E92D33">
      <w:pPr>
        <w:pStyle w:val="a0"/>
        <w:jc w:val="right"/>
        <w:rPr>
          <w:sz w:val="28"/>
          <w:szCs w:val="28"/>
        </w:rPr>
      </w:pPr>
      <w:r>
        <w:rPr>
          <w:sz w:val="28"/>
          <w:szCs w:val="28"/>
        </w:rPr>
        <w:t>Продолжение таблицы 1.3.13</w:t>
      </w:r>
    </w:p>
    <w:tbl>
      <w:tblPr>
        <w:tblW w:w="5000" w:type="pct"/>
        <w:tblLayout w:type="fixed"/>
        <w:tblCellMar>
          <w:top w:w="28" w:type="dxa"/>
          <w:left w:w="28" w:type="dxa"/>
          <w:bottom w:w="28" w:type="dxa"/>
          <w:right w:w="28" w:type="dxa"/>
        </w:tblCellMar>
        <w:tblLook w:val="04A0" w:firstRow="1" w:lastRow="0" w:firstColumn="1" w:lastColumn="0" w:noHBand="0" w:noVBand="1"/>
      </w:tblPr>
      <w:tblGrid>
        <w:gridCol w:w="3850"/>
        <w:gridCol w:w="1038"/>
        <w:gridCol w:w="2262"/>
        <w:gridCol w:w="2261"/>
      </w:tblGrid>
      <w:tr w:rsidR="00E92D33" w:rsidTr="00E92D33">
        <w:tc>
          <w:tcPr>
            <w:tcW w:w="3827"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rPr>
                <w:rFonts w:eastAsia="Calibri"/>
                <w:color w:val="auto"/>
                <w:sz w:val="22"/>
                <w:szCs w:val="22"/>
              </w:rPr>
            </w:pPr>
            <w:r>
              <w:rPr>
                <w:rFonts w:eastAsia="Calibri"/>
                <w:color w:val="auto"/>
                <w:sz w:val="22"/>
                <w:szCs w:val="22"/>
              </w:rPr>
              <w:t>Общий полезный отпуск,</w:t>
            </w:r>
            <w:r>
              <w:rPr>
                <w:sz w:val="22"/>
                <w:szCs w:val="22"/>
              </w:rPr>
              <w:t xml:space="preserve"> в том числе:</w:t>
            </w:r>
          </w:p>
        </w:tc>
        <w:tc>
          <w:tcPr>
            <w:tcW w:w="1032"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jc w:val="center"/>
              <w:rPr>
                <w:rFonts w:eastAsia="Calibri"/>
                <w:color w:val="auto"/>
                <w:sz w:val="22"/>
                <w:szCs w:val="22"/>
              </w:rPr>
            </w:pPr>
            <w:r>
              <w:rPr>
                <w:sz w:val="22"/>
                <w:szCs w:val="22"/>
              </w:rPr>
              <w:t>м</w:t>
            </w:r>
            <w:r>
              <w:rPr>
                <w:sz w:val="22"/>
                <w:szCs w:val="22"/>
                <w:vertAlign w:val="superscript"/>
              </w:rPr>
              <w:t>3</w:t>
            </w:r>
            <w:r>
              <w:rPr>
                <w:sz w:val="22"/>
                <w:szCs w:val="22"/>
              </w:rPr>
              <w:t>/год</w:t>
            </w:r>
          </w:p>
        </w:tc>
        <w:tc>
          <w:tcPr>
            <w:tcW w:w="2248" w:type="dxa"/>
            <w:tcBorders>
              <w:top w:val="single" w:sz="2" w:space="0" w:color="000000"/>
              <w:left w:val="single" w:sz="2" w:space="0" w:color="000000"/>
              <w:bottom w:val="single" w:sz="2" w:space="0" w:color="000000"/>
              <w:right w:val="single" w:sz="2"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8038</w:t>
            </w:r>
          </w:p>
        </w:tc>
        <w:tc>
          <w:tcPr>
            <w:tcW w:w="2247" w:type="dxa"/>
            <w:tcBorders>
              <w:top w:val="single" w:sz="2" w:space="0" w:color="000000"/>
              <w:left w:val="single" w:sz="2" w:space="0" w:color="000000"/>
              <w:bottom w:val="single" w:sz="2" w:space="0" w:color="000000"/>
              <w:right w:val="single" w:sz="2"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7775</w:t>
            </w:r>
          </w:p>
        </w:tc>
      </w:tr>
      <w:tr w:rsidR="00E92D33" w:rsidTr="00E92D33">
        <w:tc>
          <w:tcPr>
            <w:tcW w:w="3827" w:type="dxa"/>
            <w:tcBorders>
              <w:top w:val="single" w:sz="2" w:space="0" w:color="000000"/>
              <w:left w:val="single" w:sz="2" w:space="0" w:color="000000"/>
              <w:bottom w:val="single" w:sz="2" w:space="0" w:color="000000"/>
              <w:right w:val="nil"/>
            </w:tcBorders>
            <w:vAlign w:val="center"/>
            <w:hideMark/>
          </w:tcPr>
          <w:p w:rsidR="00E92D33" w:rsidRDefault="00E92D33">
            <w:pPr>
              <w:widowControl w:val="0"/>
              <w:suppressAutoHyphens/>
              <w:spacing w:line="100" w:lineRule="atLeast"/>
              <w:rPr>
                <w:rFonts w:ascii="Times New Roman" w:eastAsia="Times New Roman" w:hAnsi="Times New Roman" w:cs="Times New Roman"/>
                <w:color w:val="000000"/>
                <w:lang w:eastAsia="zh-CN"/>
              </w:rPr>
            </w:pPr>
            <w:r>
              <w:t>- население</w:t>
            </w:r>
          </w:p>
        </w:tc>
        <w:tc>
          <w:tcPr>
            <w:tcW w:w="1032"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jc w:val="center"/>
              <w:rPr>
                <w:sz w:val="22"/>
                <w:szCs w:val="22"/>
              </w:rPr>
            </w:pPr>
            <w:r>
              <w:rPr>
                <w:sz w:val="22"/>
                <w:szCs w:val="22"/>
              </w:rPr>
              <w:t>м</w:t>
            </w:r>
            <w:r>
              <w:rPr>
                <w:sz w:val="22"/>
                <w:szCs w:val="22"/>
                <w:vertAlign w:val="superscript"/>
              </w:rPr>
              <w:t>3</w:t>
            </w:r>
            <w:r>
              <w:rPr>
                <w:sz w:val="22"/>
                <w:szCs w:val="22"/>
              </w:rPr>
              <w:t>/год</w:t>
            </w:r>
          </w:p>
        </w:tc>
        <w:tc>
          <w:tcPr>
            <w:tcW w:w="2248" w:type="dxa"/>
            <w:tcBorders>
              <w:top w:val="single" w:sz="2" w:space="0" w:color="000000"/>
              <w:left w:val="single" w:sz="2" w:space="0" w:color="000000"/>
              <w:bottom w:val="single" w:sz="2" w:space="0" w:color="000000"/>
              <w:right w:val="single" w:sz="2"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7587</w:t>
            </w:r>
          </w:p>
        </w:tc>
        <w:tc>
          <w:tcPr>
            <w:tcW w:w="2247" w:type="dxa"/>
            <w:tcBorders>
              <w:top w:val="single" w:sz="2" w:space="0" w:color="000000"/>
              <w:left w:val="single" w:sz="2" w:space="0" w:color="000000"/>
              <w:bottom w:val="single" w:sz="2" w:space="0" w:color="000000"/>
              <w:right w:val="single" w:sz="2"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7338</w:t>
            </w:r>
          </w:p>
        </w:tc>
      </w:tr>
      <w:tr w:rsidR="00E92D33" w:rsidTr="00E92D33">
        <w:tc>
          <w:tcPr>
            <w:tcW w:w="3827" w:type="dxa"/>
            <w:tcBorders>
              <w:top w:val="single" w:sz="2" w:space="0" w:color="000000"/>
              <w:left w:val="single" w:sz="2" w:space="0" w:color="000000"/>
              <w:bottom w:val="single" w:sz="2" w:space="0" w:color="000000"/>
              <w:right w:val="nil"/>
            </w:tcBorders>
            <w:vAlign w:val="center"/>
            <w:hideMark/>
          </w:tcPr>
          <w:p w:rsidR="00E92D33" w:rsidRDefault="00E92D33">
            <w:pPr>
              <w:widowControl w:val="0"/>
              <w:suppressAutoHyphens/>
              <w:spacing w:line="100" w:lineRule="atLeast"/>
              <w:rPr>
                <w:rFonts w:ascii="Times New Roman" w:eastAsia="Times New Roman" w:hAnsi="Times New Roman" w:cs="Times New Roman"/>
                <w:color w:val="000000"/>
                <w:lang w:eastAsia="zh-CN"/>
              </w:rPr>
            </w:pPr>
            <w:r>
              <w:t>- бюджетные организации</w:t>
            </w:r>
          </w:p>
        </w:tc>
        <w:tc>
          <w:tcPr>
            <w:tcW w:w="1032"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jc w:val="center"/>
              <w:rPr>
                <w:sz w:val="22"/>
                <w:szCs w:val="22"/>
              </w:rPr>
            </w:pPr>
            <w:r>
              <w:rPr>
                <w:sz w:val="22"/>
                <w:szCs w:val="22"/>
              </w:rPr>
              <w:t>м</w:t>
            </w:r>
            <w:r>
              <w:rPr>
                <w:sz w:val="22"/>
                <w:szCs w:val="22"/>
                <w:vertAlign w:val="superscript"/>
              </w:rPr>
              <w:t>3</w:t>
            </w:r>
            <w:r>
              <w:rPr>
                <w:sz w:val="22"/>
                <w:szCs w:val="22"/>
              </w:rPr>
              <w:t>/год</w:t>
            </w:r>
          </w:p>
        </w:tc>
        <w:tc>
          <w:tcPr>
            <w:tcW w:w="2248" w:type="dxa"/>
            <w:tcBorders>
              <w:top w:val="single" w:sz="2" w:space="0" w:color="000000"/>
              <w:left w:val="single" w:sz="2" w:space="0" w:color="000000"/>
              <w:bottom w:val="single" w:sz="2" w:space="0" w:color="000000"/>
              <w:right w:val="single" w:sz="2"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410</w:t>
            </w:r>
          </w:p>
        </w:tc>
        <w:tc>
          <w:tcPr>
            <w:tcW w:w="2247" w:type="dxa"/>
            <w:tcBorders>
              <w:top w:val="single" w:sz="2" w:space="0" w:color="000000"/>
              <w:left w:val="single" w:sz="2" w:space="0" w:color="000000"/>
              <w:bottom w:val="single" w:sz="2" w:space="0" w:color="000000"/>
              <w:right w:val="single" w:sz="2"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396</w:t>
            </w:r>
          </w:p>
        </w:tc>
      </w:tr>
      <w:tr w:rsidR="00E92D33" w:rsidTr="00E92D33">
        <w:tc>
          <w:tcPr>
            <w:tcW w:w="3827" w:type="dxa"/>
            <w:tcBorders>
              <w:top w:val="single" w:sz="2" w:space="0" w:color="000000"/>
              <w:left w:val="single" w:sz="2" w:space="0" w:color="000000"/>
              <w:bottom w:val="single" w:sz="2" w:space="0" w:color="000000"/>
              <w:right w:val="nil"/>
            </w:tcBorders>
            <w:vAlign w:val="center"/>
            <w:hideMark/>
          </w:tcPr>
          <w:p w:rsidR="00E92D33" w:rsidRDefault="00E92D33">
            <w:pPr>
              <w:widowControl w:val="0"/>
              <w:suppressAutoHyphens/>
              <w:spacing w:line="100" w:lineRule="atLeast"/>
              <w:rPr>
                <w:rFonts w:ascii="Times New Roman" w:eastAsia="Times New Roman" w:hAnsi="Times New Roman" w:cs="Times New Roman"/>
                <w:color w:val="000000"/>
                <w:lang w:eastAsia="zh-CN"/>
              </w:rPr>
            </w:pPr>
            <w:r>
              <w:t>- прочие потребители</w:t>
            </w:r>
          </w:p>
        </w:tc>
        <w:tc>
          <w:tcPr>
            <w:tcW w:w="1032"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jc w:val="center"/>
              <w:rPr>
                <w:sz w:val="22"/>
                <w:szCs w:val="22"/>
              </w:rPr>
            </w:pPr>
            <w:r>
              <w:rPr>
                <w:sz w:val="22"/>
                <w:szCs w:val="22"/>
              </w:rPr>
              <w:t>м</w:t>
            </w:r>
            <w:r>
              <w:rPr>
                <w:sz w:val="22"/>
                <w:szCs w:val="22"/>
                <w:vertAlign w:val="superscript"/>
              </w:rPr>
              <w:t>3</w:t>
            </w:r>
            <w:r>
              <w:rPr>
                <w:sz w:val="22"/>
                <w:szCs w:val="22"/>
              </w:rPr>
              <w:t>/год</w:t>
            </w:r>
          </w:p>
        </w:tc>
        <w:tc>
          <w:tcPr>
            <w:tcW w:w="2248" w:type="dxa"/>
            <w:tcBorders>
              <w:top w:val="single" w:sz="2" w:space="0" w:color="000000"/>
              <w:left w:val="single" w:sz="2" w:space="0" w:color="000000"/>
              <w:bottom w:val="single" w:sz="2" w:space="0" w:color="000000"/>
              <w:right w:val="single" w:sz="2"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40</w:t>
            </w:r>
          </w:p>
        </w:tc>
        <w:tc>
          <w:tcPr>
            <w:tcW w:w="2247" w:type="dxa"/>
            <w:tcBorders>
              <w:top w:val="single" w:sz="2" w:space="0" w:color="000000"/>
              <w:left w:val="single" w:sz="2" w:space="0" w:color="000000"/>
              <w:bottom w:val="single" w:sz="2" w:space="0" w:color="000000"/>
              <w:right w:val="single" w:sz="2"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38</w:t>
            </w:r>
          </w:p>
        </w:tc>
      </w:tr>
      <w:tr w:rsidR="00E92D33" w:rsidTr="00E92D33">
        <w:tc>
          <w:tcPr>
            <w:tcW w:w="3827"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rPr>
                <w:rFonts w:eastAsia="Calibri"/>
                <w:color w:val="auto"/>
                <w:sz w:val="22"/>
                <w:szCs w:val="22"/>
              </w:rPr>
            </w:pPr>
            <w:r>
              <w:rPr>
                <w:rFonts w:eastAsia="Calibri"/>
                <w:color w:val="auto"/>
                <w:sz w:val="22"/>
                <w:szCs w:val="22"/>
              </w:rPr>
              <w:t xml:space="preserve">Потери в сетях при передаче, </w:t>
            </w:r>
            <w:r>
              <w:rPr>
                <w:sz w:val="22"/>
                <w:szCs w:val="22"/>
              </w:rPr>
              <w:t>тыс. м</w:t>
            </w:r>
            <w:r>
              <w:rPr>
                <w:sz w:val="22"/>
                <w:szCs w:val="22"/>
                <w:vertAlign w:val="superscript"/>
              </w:rPr>
              <w:t>3</w:t>
            </w:r>
            <w:r>
              <w:rPr>
                <w:sz w:val="22"/>
                <w:szCs w:val="22"/>
              </w:rPr>
              <w:t>/год</w:t>
            </w:r>
          </w:p>
        </w:tc>
        <w:tc>
          <w:tcPr>
            <w:tcW w:w="1032"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jc w:val="center"/>
              <w:rPr>
                <w:rFonts w:eastAsia="Calibri"/>
                <w:color w:val="auto"/>
                <w:sz w:val="22"/>
                <w:szCs w:val="22"/>
              </w:rPr>
            </w:pPr>
            <w:r>
              <w:rPr>
                <w:sz w:val="22"/>
                <w:szCs w:val="22"/>
              </w:rPr>
              <w:t>м</w:t>
            </w:r>
            <w:r>
              <w:rPr>
                <w:sz w:val="22"/>
                <w:szCs w:val="22"/>
                <w:vertAlign w:val="superscript"/>
              </w:rPr>
              <w:t>3</w:t>
            </w:r>
            <w:r>
              <w:rPr>
                <w:sz w:val="22"/>
                <w:szCs w:val="22"/>
              </w:rPr>
              <w:t>/год</w:t>
            </w:r>
          </w:p>
        </w:tc>
        <w:tc>
          <w:tcPr>
            <w:tcW w:w="2248" w:type="dxa"/>
            <w:tcBorders>
              <w:top w:val="single" w:sz="2" w:space="0" w:color="000000"/>
              <w:left w:val="single" w:sz="2" w:space="0" w:color="000000"/>
              <w:bottom w:val="single" w:sz="2" w:space="0" w:color="000000"/>
              <w:right w:val="single" w:sz="2"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1276</w:t>
            </w:r>
          </w:p>
        </w:tc>
        <w:tc>
          <w:tcPr>
            <w:tcW w:w="2247" w:type="dxa"/>
            <w:tcBorders>
              <w:top w:val="single" w:sz="2" w:space="0" w:color="000000"/>
              <w:left w:val="single" w:sz="2" w:space="0" w:color="000000"/>
              <w:bottom w:val="single" w:sz="2" w:space="0" w:color="000000"/>
              <w:right w:val="single" w:sz="2"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1234</w:t>
            </w:r>
          </w:p>
        </w:tc>
      </w:tr>
    </w:tbl>
    <w:p w:rsidR="00E92D33" w:rsidRDefault="00E92D33" w:rsidP="00E92D33">
      <w:pPr>
        <w:spacing w:line="360" w:lineRule="auto"/>
        <w:ind w:firstLine="708"/>
        <w:jc w:val="both"/>
        <w:rPr>
          <w:rFonts w:eastAsia="Times New Roman"/>
          <w:color w:val="000000"/>
          <w:sz w:val="24"/>
          <w:szCs w:val="24"/>
          <w:lang w:eastAsia="zh-CN"/>
        </w:rPr>
      </w:pPr>
      <w:r>
        <w:rPr>
          <w:bCs/>
          <w:sz w:val="28"/>
          <w:szCs w:val="28"/>
        </w:rPr>
        <w:t>Перспективный баланс рассчитан исходя из прогнозируемой численности населения.</w:t>
      </w:r>
    </w:p>
    <w:p w:rsidR="00E92D33" w:rsidRDefault="00E92D33" w:rsidP="00E92D33">
      <w:pPr>
        <w:pStyle w:val="3"/>
        <w:numPr>
          <w:ilvl w:val="2"/>
          <w:numId w:val="10"/>
        </w:numPr>
        <w:spacing w:line="360" w:lineRule="auto"/>
        <w:ind w:left="0" w:firstLine="0"/>
        <w:jc w:val="center"/>
        <w:rPr>
          <w:rFonts w:ascii="Times New Roman" w:hAnsi="Times New Roman" w:cs="Times New Roman"/>
        </w:rPr>
      </w:pPr>
      <w:bookmarkStart w:id="59" w:name="_Toc80360389"/>
      <w:bookmarkStart w:id="60" w:name="_Toc57880051"/>
      <w:r>
        <w:rPr>
          <w:rFonts w:ascii="Times New Roman" w:hAnsi="Times New Roman" w:cs="Times New Roman"/>
        </w:rPr>
        <w:t>1.3.14. Расчет требуемой мощности водозаборных и очистных сооружений исходя из данных о перспективном потреблении питьевой воды и величины потерь питьевой воды при ее транспортировке с указанием требуемых объемов  подачи и потребления питьевой воды, дефицита (резерва) мощностей по технологическим зонам с разбивкой по годам</w:t>
      </w:r>
      <w:bookmarkEnd w:id="59"/>
      <w:bookmarkEnd w:id="60"/>
    </w:p>
    <w:p w:rsidR="00E92D33" w:rsidRDefault="00E92D33" w:rsidP="00E92D33">
      <w:pPr>
        <w:spacing w:line="360" w:lineRule="auto"/>
        <w:ind w:firstLine="709"/>
        <w:jc w:val="both"/>
        <w:rPr>
          <w:rFonts w:ascii="Times New Roman" w:hAnsi="Times New Roman" w:cs="Times New Roman"/>
          <w:highlight w:val="yellow"/>
        </w:rPr>
      </w:pPr>
      <w:r>
        <w:rPr>
          <w:bCs/>
          <w:sz w:val="28"/>
          <w:szCs w:val="28"/>
        </w:rPr>
        <w:t xml:space="preserve">В </w:t>
      </w:r>
      <w:proofErr w:type="spellStart"/>
      <w:r>
        <w:rPr>
          <w:bCs/>
          <w:sz w:val="28"/>
          <w:szCs w:val="28"/>
        </w:rPr>
        <w:t>Ливенском</w:t>
      </w:r>
      <w:proofErr w:type="spellEnd"/>
      <w:r>
        <w:rPr>
          <w:sz w:val="28"/>
          <w:szCs w:val="28"/>
        </w:rPr>
        <w:t xml:space="preserve"> СП </w:t>
      </w:r>
      <w:r>
        <w:rPr>
          <w:bCs/>
          <w:sz w:val="28"/>
          <w:szCs w:val="28"/>
        </w:rPr>
        <w:t>существует одна технологическая зона. Основными источниками водоснабжения являются скважина и башня.</w:t>
      </w:r>
    </w:p>
    <w:p w:rsidR="00E92D33" w:rsidRDefault="00E92D33" w:rsidP="00E92D33">
      <w:pPr>
        <w:shd w:val="clear" w:color="auto" w:fill="FFFFFF"/>
        <w:spacing w:line="360" w:lineRule="auto"/>
        <w:ind w:firstLine="709"/>
        <w:jc w:val="both"/>
      </w:pPr>
      <w:r>
        <w:rPr>
          <w:rStyle w:val="1c"/>
          <w:bCs/>
          <w:sz w:val="28"/>
          <w:szCs w:val="28"/>
        </w:rPr>
        <w:lastRenderedPageBreak/>
        <w:t>Установленная производительность скважины составляет 288 м</w:t>
      </w:r>
      <w:r>
        <w:rPr>
          <w:rStyle w:val="1c"/>
          <w:bCs/>
          <w:sz w:val="28"/>
          <w:szCs w:val="28"/>
          <w:vertAlign w:val="superscript"/>
        </w:rPr>
        <w:t>3</w:t>
      </w:r>
      <w:r>
        <w:rPr>
          <w:rStyle w:val="1c"/>
          <w:bCs/>
          <w:sz w:val="28"/>
          <w:szCs w:val="28"/>
        </w:rPr>
        <w:t>/</w:t>
      </w:r>
      <w:proofErr w:type="spellStart"/>
      <w:r>
        <w:rPr>
          <w:rStyle w:val="1c"/>
          <w:bCs/>
          <w:sz w:val="28"/>
          <w:szCs w:val="28"/>
        </w:rPr>
        <w:t>сут</w:t>
      </w:r>
      <w:proofErr w:type="spellEnd"/>
      <w:r>
        <w:rPr>
          <w:rStyle w:val="1c"/>
          <w:bCs/>
          <w:sz w:val="28"/>
          <w:szCs w:val="28"/>
        </w:rPr>
        <w:t>, Среднесуточный объем потребляемой воды составляет 21,7 м</w:t>
      </w:r>
      <w:r>
        <w:rPr>
          <w:rStyle w:val="1c"/>
          <w:bCs/>
          <w:sz w:val="28"/>
          <w:szCs w:val="28"/>
          <w:vertAlign w:val="superscript"/>
        </w:rPr>
        <w:t>3</w:t>
      </w:r>
      <w:r>
        <w:rPr>
          <w:rStyle w:val="1c"/>
          <w:bCs/>
          <w:sz w:val="28"/>
          <w:szCs w:val="28"/>
        </w:rPr>
        <w:t>/</w:t>
      </w:r>
      <w:proofErr w:type="spellStart"/>
      <w:r>
        <w:rPr>
          <w:rStyle w:val="1c"/>
          <w:bCs/>
          <w:sz w:val="28"/>
          <w:szCs w:val="28"/>
        </w:rPr>
        <w:t>сут</w:t>
      </w:r>
      <w:proofErr w:type="spellEnd"/>
      <w:r>
        <w:rPr>
          <w:rStyle w:val="1c"/>
          <w:bCs/>
          <w:sz w:val="28"/>
          <w:szCs w:val="28"/>
        </w:rPr>
        <w:t>. В связи с этим можно сделать вывод, что скважины работают на 7,5 % установленной мощности, резерв производственных мощностей 266,3 м</w:t>
      </w:r>
      <w:r>
        <w:rPr>
          <w:rStyle w:val="1c"/>
          <w:bCs/>
          <w:sz w:val="28"/>
          <w:szCs w:val="28"/>
          <w:vertAlign w:val="superscript"/>
        </w:rPr>
        <w:t>3</w:t>
      </w:r>
      <w:r>
        <w:rPr>
          <w:rStyle w:val="1c"/>
          <w:bCs/>
          <w:sz w:val="28"/>
          <w:szCs w:val="28"/>
        </w:rPr>
        <w:t>/</w:t>
      </w:r>
      <w:proofErr w:type="spellStart"/>
      <w:r>
        <w:rPr>
          <w:rStyle w:val="1c"/>
          <w:bCs/>
          <w:sz w:val="28"/>
          <w:szCs w:val="28"/>
        </w:rPr>
        <w:t>сут</w:t>
      </w:r>
      <w:proofErr w:type="spellEnd"/>
    </w:p>
    <w:p w:rsidR="00E92D33" w:rsidRDefault="00E92D33" w:rsidP="00E92D33">
      <w:pPr>
        <w:pStyle w:val="3"/>
        <w:numPr>
          <w:ilvl w:val="2"/>
          <w:numId w:val="10"/>
        </w:numPr>
        <w:spacing w:line="360" w:lineRule="auto"/>
        <w:ind w:left="0" w:firstLine="0"/>
        <w:jc w:val="center"/>
        <w:rPr>
          <w:rFonts w:ascii="Times New Roman" w:hAnsi="Times New Roman" w:cs="Times New Roman"/>
        </w:rPr>
      </w:pPr>
      <w:bookmarkStart w:id="61" w:name="_Toc80360390"/>
      <w:bookmarkStart w:id="62" w:name="_Toc57880052"/>
      <w:r>
        <w:rPr>
          <w:rFonts w:ascii="Times New Roman" w:hAnsi="Times New Roman" w:cs="Times New Roman"/>
        </w:rPr>
        <w:t>1.3.15. Наименование организации, которая наделена статусом гарантирующей организации</w:t>
      </w:r>
      <w:bookmarkEnd w:id="61"/>
      <w:bookmarkEnd w:id="62"/>
    </w:p>
    <w:p w:rsidR="00E92D33" w:rsidRDefault="00E92D33" w:rsidP="00E92D33">
      <w:pPr>
        <w:spacing w:line="360" w:lineRule="auto"/>
        <w:ind w:firstLine="720"/>
        <w:jc w:val="both"/>
        <w:rPr>
          <w:rFonts w:ascii="Times New Roman" w:hAnsi="Times New Roman" w:cs="Times New Roman"/>
          <w:sz w:val="28"/>
        </w:rPr>
      </w:pPr>
      <w:r>
        <w:rPr>
          <w:sz w:val="28"/>
        </w:rPr>
        <w:t xml:space="preserve">По состоянию на 2023 год </w:t>
      </w:r>
      <w:proofErr w:type="spellStart"/>
      <w:r>
        <w:rPr>
          <w:sz w:val="28"/>
        </w:rPr>
        <w:t>ресурсоснабжающая</w:t>
      </w:r>
      <w:proofErr w:type="spellEnd"/>
      <w:r>
        <w:rPr>
          <w:sz w:val="28"/>
        </w:rPr>
        <w:t xml:space="preserve"> организация поставщика холодного водоснабжения на территории </w:t>
      </w:r>
      <w:proofErr w:type="spellStart"/>
      <w:r>
        <w:rPr>
          <w:sz w:val="28"/>
        </w:rPr>
        <w:t>Ливенского</w:t>
      </w:r>
      <w:proofErr w:type="spellEnd"/>
      <w:r>
        <w:rPr>
          <w:bCs/>
          <w:sz w:val="28"/>
          <w:szCs w:val="28"/>
        </w:rPr>
        <w:t xml:space="preserve"> СП</w:t>
      </w:r>
      <w:r>
        <w:rPr>
          <w:sz w:val="28"/>
        </w:rPr>
        <w:t xml:space="preserve"> является Павловское МУПП «Энергетик».</w:t>
      </w:r>
    </w:p>
    <w:p w:rsidR="00E92D33" w:rsidRDefault="00E92D33" w:rsidP="00E92D33">
      <w:pPr>
        <w:pStyle w:val="2"/>
        <w:numPr>
          <w:ilvl w:val="1"/>
          <w:numId w:val="10"/>
        </w:numPr>
        <w:spacing w:line="360" w:lineRule="auto"/>
        <w:ind w:left="0" w:firstLine="0"/>
        <w:jc w:val="center"/>
        <w:rPr>
          <w:rFonts w:ascii="Times New Roman" w:hAnsi="Times New Roman" w:cs="Times New Roman"/>
          <w:color w:val="auto"/>
        </w:rPr>
      </w:pPr>
      <w:bookmarkStart w:id="63" w:name="_Toc80360391"/>
      <w:bookmarkStart w:id="64" w:name="_Toc57880053"/>
      <w:r>
        <w:rPr>
          <w:rFonts w:ascii="Times New Roman" w:hAnsi="Times New Roman" w:cs="Times New Roman"/>
          <w:i w:val="0"/>
          <w:iCs w:val="0"/>
          <w:color w:val="auto"/>
        </w:rPr>
        <w:t>1.4. Предложения по строительству, реконструкции и модернизации объектов централизованных систем водоснабжения</w:t>
      </w:r>
      <w:bookmarkEnd w:id="63"/>
      <w:bookmarkEnd w:id="64"/>
    </w:p>
    <w:p w:rsidR="00E92D33" w:rsidRDefault="00E92D33" w:rsidP="00E92D33">
      <w:pPr>
        <w:pStyle w:val="3"/>
        <w:numPr>
          <w:ilvl w:val="2"/>
          <w:numId w:val="10"/>
        </w:numPr>
        <w:spacing w:line="360" w:lineRule="auto"/>
        <w:ind w:left="0" w:firstLine="0"/>
        <w:jc w:val="center"/>
        <w:rPr>
          <w:rFonts w:ascii="Times New Roman" w:hAnsi="Times New Roman" w:cs="Times New Roman"/>
          <w:color w:val="auto"/>
        </w:rPr>
      </w:pPr>
      <w:bookmarkStart w:id="65" w:name="_Toc80360392"/>
      <w:bookmarkStart w:id="66" w:name="_Toc57880054"/>
      <w:r>
        <w:rPr>
          <w:rFonts w:ascii="Times New Roman" w:hAnsi="Times New Roman" w:cs="Times New Roman"/>
          <w:color w:val="auto"/>
        </w:rPr>
        <w:t>1.4.1. Перечень основных мероприятий по реализации схем водоснабжения с разбивкой по годам</w:t>
      </w:r>
      <w:bookmarkEnd w:id="65"/>
      <w:bookmarkEnd w:id="66"/>
    </w:p>
    <w:p w:rsidR="00E92D33" w:rsidRDefault="00E92D33" w:rsidP="00E92D33">
      <w:pPr>
        <w:pStyle w:val="1b"/>
        <w:shd w:val="clear" w:color="auto" w:fill="FFFFFF"/>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Целью всех мероприятий, реконструкции и техническому перевооружению комплекса водоснабжения является: </w:t>
      </w:r>
    </w:p>
    <w:p w:rsidR="00E92D33" w:rsidRDefault="00E92D33" w:rsidP="00E92D33">
      <w:pPr>
        <w:pStyle w:val="1b"/>
        <w:numPr>
          <w:ilvl w:val="0"/>
          <w:numId w:val="24"/>
        </w:numPr>
        <w:shd w:val="clear" w:color="auto" w:fill="FFFFFF"/>
        <w:spacing w:line="36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бесперебойное снабжение </w:t>
      </w:r>
      <w:proofErr w:type="spellStart"/>
      <w:r>
        <w:rPr>
          <w:rFonts w:ascii="Times New Roman" w:eastAsia="Times New Roman" w:hAnsi="Times New Roman" w:cs="Times New Roman"/>
          <w:sz w:val="28"/>
          <w:szCs w:val="28"/>
        </w:rPr>
        <w:t>Ливенского</w:t>
      </w:r>
      <w:proofErr w:type="spellEnd"/>
      <w:r>
        <w:rPr>
          <w:rFonts w:ascii="Times New Roman" w:hAnsi="Times New Roman" w:cs="Times New Roman"/>
          <w:bCs/>
          <w:sz w:val="28"/>
          <w:szCs w:val="28"/>
        </w:rPr>
        <w:t xml:space="preserve"> СП</w:t>
      </w:r>
      <w:r>
        <w:rPr>
          <w:rFonts w:ascii="Times New Roman" w:hAnsi="Times New Roman" w:cs="Times New Roman"/>
          <w:sz w:val="28"/>
          <w:szCs w:val="28"/>
        </w:rPr>
        <w:t xml:space="preserve"> </w:t>
      </w:r>
      <w:r>
        <w:rPr>
          <w:rFonts w:ascii="Times New Roman" w:eastAsia="Times New Roman" w:hAnsi="Times New Roman" w:cs="Times New Roman"/>
          <w:sz w:val="28"/>
          <w:szCs w:val="28"/>
        </w:rPr>
        <w:t xml:space="preserve">питьевой водой, отвечающей требованиям новых нормативов качества, повышение энергетической эффективности оборудования; </w:t>
      </w:r>
    </w:p>
    <w:p w:rsidR="00E92D33" w:rsidRDefault="00E92D33" w:rsidP="00E92D33">
      <w:pPr>
        <w:pStyle w:val="1b"/>
        <w:numPr>
          <w:ilvl w:val="0"/>
          <w:numId w:val="24"/>
        </w:numPr>
        <w:shd w:val="clear" w:color="auto" w:fill="FFFFFF"/>
        <w:spacing w:line="36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контроль и автоматическое регулирование процесса водоподготовки;</w:t>
      </w:r>
    </w:p>
    <w:p w:rsidR="00E92D33" w:rsidRDefault="00E92D33" w:rsidP="00E92D33">
      <w:pPr>
        <w:pStyle w:val="1b"/>
        <w:numPr>
          <w:ilvl w:val="0"/>
          <w:numId w:val="26"/>
        </w:numPr>
        <w:shd w:val="clear" w:color="auto" w:fill="FFFFFF"/>
        <w:spacing w:line="36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эффективность использования ресурсов и сокращение потерь воды при транспортировке.</w:t>
      </w:r>
    </w:p>
    <w:p w:rsidR="00E92D33" w:rsidRDefault="00E92D33" w:rsidP="00E92D33">
      <w:pPr>
        <w:pStyle w:val="1b"/>
        <w:shd w:val="clear" w:color="auto" w:fill="FFFFFF"/>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Выполнение данных мероприятий позволит гарантировать устойчивую, надежную работу водозаборных узлов и получать качественную питьевую воду в количестве, необходимом для обеспечения жителей, бюджетных организаций и т.д.</w:t>
      </w:r>
    </w:p>
    <w:p w:rsidR="00E92D33" w:rsidRDefault="00E92D33" w:rsidP="00E92D33">
      <w:pPr>
        <w:pStyle w:val="1b"/>
        <w:shd w:val="clear" w:color="auto" w:fill="FFFFFF"/>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Перечень предлагаемых мероприятий к реализации с разбивкой по годам в рамках существующей схемы водоснабжения </w:t>
      </w:r>
      <w:proofErr w:type="spellStart"/>
      <w:r>
        <w:rPr>
          <w:rFonts w:ascii="Times New Roman" w:eastAsia="Times New Roman" w:hAnsi="Times New Roman" w:cs="Times New Roman"/>
          <w:sz w:val="28"/>
          <w:szCs w:val="28"/>
        </w:rPr>
        <w:t>Ливенского</w:t>
      </w:r>
      <w:proofErr w:type="spellEnd"/>
      <w:r>
        <w:rPr>
          <w:rFonts w:ascii="Times New Roman" w:eastAsia="Times New Roman" w:hAnsi="Times New Roman" w:cs="Times New Roman"/>
          <w:sz w:val="28"/>
          <w:szCs w:val="28"/>
        </w:rPr>
        <w:t xml:space="preserve"> СП приведён в таблице 1.4.1.</w:t>
      </w:r>
    </w:p>
    <w:p w:rsidR="00E92D33" w:rsidRDefault="00E92D33" w:rsidP="00E92D33">
      <w:pPr>
        <w:shd w:val="clear" w:color="auto" w:fill="FFFFFF"/>
        <w:spacing w:line="360" w:lineRule="auto"/>
        <w:ind w:firstLine="709"/>
        <w:jc w:val="both"/>
        <w:rPr>
          <w:rFonts w:ascii="Times New Roman" w:eastAsia="Times New Roman" w:hAnsi="Times New Roman" w:cs="Times New Roman"/>
          <w:sz w:val="28"/>
          <w:szCs w:val="28"/>
        </w:rPr>
      </w:pPr>
      <w:r>
        <w:rPr>
          <w:sz w:val="28"/>
          <w:szCs w:val="28"/>
        </w:rPr>
        <w:lastRenderedPageBreak/>
        <w:t>Таблица 1.4.1 – Перечень основных мероприятий по реализации схемы водоснабжения</w:t>
      </w:r>
    </w:p>
    <w:tbl>
      <w:tblPr>
        <w:tblW w:w="5000" w:type="pct"/>
        <w:tblLayout w:type="fixed"/>
        <w:tblLook w:val="04A0" w:firstRow="1" w:lastRow="0" w:firstColumn="1" w:lastColumn="0" w:noHBand="0" w:noVBand="1"/>
      </w:tblPr>
      <w:tblGrid>
        <w:gridCol w:w="959"/>
        <w:gridCol w:w="6663"/>
        <w:gridCol w:w="1949"/>
      </w:tblGrid>
      <w:tr w:rsidR="00E92D33" w:rsidTr="00E92D33">
        <w:trPr>
          <w:trHeight w:val="476"/>
        </w:trPr>
        <w:tc>
          <w:tcPr>
            <w:tcW w:w="937" w:type="dxa"/>
            <w:vMerge w:val="restart"/>
            <w:tcBorders>
              <w:top w:val="single" w:sz="4" w:space="0" w:color="000000"/>
              <w:left w:val="single" w:sz="4" w:space="0" w:color="000000"/>
              <w:bottom w:val="single" w:sz="4" w:space="0" w:color="000000"/>
              <w:right w:val="nil"/>
            </w:tcBorders>
            <w:shd w:val="clear" w:color="auto" w:fill="DBE5F1"/>
            <w:vAlign w:val="center"/>
            <w:hideMark/>
          </w:tcPr>
          <w:p w:rsidR="00E92D33" w:rsidRDefault="00E92D33">
            <w:pPr>
              <w:widowControl w:val="0"/>
              <w:tabs>
                <w:tab w:val="left" w:pos="2895"/>
                <w:tab w:val="center" w:pos="4677"/>
                <w:tab w:val="right" w:pos="9355"/>
              </w:tabs>
              <w:suppressAutoHyphens/>
              <w:spacing w:line="100" w:lineRule="atLeast"/>
              <w:jc w:val="center"/>
              <w:rPr>
                <w:rFonts w:ascii="Times New Roman" w:eastAsia="Times New Roman" w:hAnsi="Times New Roman" w:cs="Times New Roman"/>
                <w:color w:val="000000"/>
                <w:sz w:val="24"/>
                <w:szCs w:val="24"/>
                <w:lang w:eastAsia="zh-CN"/>
              </w:rPr>
            </w:pPr>
            <w:r>
              <w:t xml:space="preserve">№ </w:t>
            </w:r>
            <w:proofErr w:type="gramStart"/>
            <w:r>
              <w:t>п</w:t>
            </w:r>
            <w:proofErr w:type="gramEnd"/>
            <w:r>
              <w:t>/п</w:t>
            </w:r>
          </w:p>
        </w:tc>
        <w:tc>
          <w:tcPr>
            <w:tcW w:w="6513" w:type="dxa"/>
            <w:vMerge w:val="restart"/>
            <w:tcBorders>
              <w:top w:val="single" w:sz="4" w:space="0" w:color="000000"/>
              <w:left w:val="single" w:sz="4" w:space="0" w:color="000000"/>
              <w:bottom w:val="single" w:sz="4" w:space="0" w:color="000000"/>
              <w:right w:val="nil"/>
            </w:tcBorders>
            <w:shd w:val="clear" w:color="auto" w:fill="DBE5F1"/>
            <w:vAlign w:val="center"/>
            <w:hideMark/>
          </w:tcPr>
          <w:p w:rsidR="00E92D33" w:rsidRDefault="00E92D33">
            <w:pPr>
              <w:widowControl w:val="0"/>
              <w:tabs>
                <w:tab w:val="left" w:pos="2895"/>
                <w:tab w:val="center" w:pos="4677"/>
                <w:tab w:val="right" w:pos="9355"/>
              </w:tabs>
              <w:suppressAutoHyphens/>
              <w:spacing w:line="100" w:lineRule="atLeast"/>
              <w:jc w:val="center"/>
              <w:rPr>
                <w:rFonts w:ascii="Times New Roman" w:eastAsia="Times New Roman" w:hAnsi="Times New Roman" w:cs="Times New Roman"/>
                <w:color w:val="000000"/>
                <w:sz w:val="24"/>
                <w:szCs w:val="24"/>
                <w:lang w:eastAsia="zh-CN"/>
              </w:rPr>
            </w:pPr>
            <w:r>
              <w:t>Виды работ</w:t>
            </w:r>
          </w:p>
        </w:tc>
        <w:tc>
          <w:tcPr>
            <w:tcW w:w="1905"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rPr>
                <w:bCs/>
              </w:rPr>
              <w:t>Год выполнения</w:t>
            </w:r>
          </w:p>
        </w:tc>
      </w:tr>
      <w:tr w:rsidR="00E92D33" w:rsidTr="00E92D33">
        <w:trPr>
          <w:trHeight w:val="476"/>
        </w:trPr>
        <w:tc>
          <w:tcPr>
            <w:tcW w:w="9355" w:type="dxa"/>
            <w:vMerge/>
            <w:tcBorders>
              <w:top w:val="single" w:sz="4" w:space="0" w:color="000000"/>
              <w:left w:val="single" w:sz="4" w:space="0" w:color="000000"/>
              <w:bottom w:val="single" w:sz="4" w:space="0" w:color="000000"/>
              <w:right w:val="nil"/>
            </w:tcBorders>
            <w:vAlign w:val="center"/>
            <w:hideMark/>
          </w:tcPr>
          <w:p w:rsidR="00E92D33" w:rsidRDefault="00E92D33">
            <w:pPr>
              <w:spacing w:line="240" w:lineRule="auto"/>
              <w:rPr>
                <w:rFonts w:ascii="Times New Roman" w:eastAsia="Times New Roman" w:hAnsi="Times New Roman" w:cs="Times New Roman"/>
                <w:color w:val="000000"/>
                <w:sz w:val="24"/>
                <w:szCs w:val="24"/>
                <w:lang w:eastAsia="zh-CN"/>
              </w:rPr>
            </w:pPr>
          </w:p>
        </w:tc>
        <w:tc>
          <w:tcPr>
            <w:tcW w:w="6513" w:type="dxa"/>
            <w:vMerge/>
            <w:tcBorders>
              <w:top w:val="single" w:sz="4" w:space="0" w:color="000000"/>
              <w:left w:val="single" w:sz="4" w:space="0" w:color="000000"/>
              <w:bottom w:val="single" w:sz="4" w:space="0" w:color="000000"/>
              <w:right w:val="nil"/>
            </w:tcBorders>
            <w:vAlign w:val="center"/>
            <w:hideMark/>
          </w:tcPr>
          <w:p w:rsidR="00E92D33" w:rsidRDefault="00E92D33">
            <w:pPr>
              <w:spacing w:line="240" w:lineRule="auto"/>
              <w:rPr>
                <w:rFonts w:ascii="Times New Roman" w:eastAsia="Times New Roman" w:hAnsi="Times New Roman" w:cs="Times New Roman"/>
                <w:color w:val="000000"/>
                <w:sz w:val="24"/>
                <w:szCs w:val="24"/>
                <w:lang w:eastAsia="zh-CN"/>
              </w:rPr>
            </w:pPr>
          </w:p>
        </w:tc>
        <w:tc>
          <w:tcPr>
            <w:tcW w:w="1905" w:type="dxa"/>
            <w:vMerge/>
            <w:tcBorders>
              <w:top w:val="single" w:sz="4" w:space="0" w:color="000000"/>
              <w:left w:val="single" w:sz="4" w:space="0" w:color="000000"/>
              <w:bottom w:val="single" w:sz="4" w:space="0" w:color="000000"/>
              <w:right w:val="single" w:sz="4" w:space="0" w:color="000000"/>
            </w:tcBorders>
            <w:vAlign w:val="center"/>
            <w:hideMark/>
          </w:tcPr>
          <w:p w:rsidR="00E92D33" w:rsidRDefault="00E92D33">
            <w:pPr>
              <w:spacing w:line="240" w:lineRule="auto"/>
              <w:rPr>
                <w:rFonts w:ascii="Times New Roman" w:eastAsia="Times New Roman" w:hAnsi="Times New Roman" w:cs="Times New Roman"/>
                <w:color w:val="000000"/>
                <w:sz w:val="24"/>
                <w:szCs w:val="24"/>
                <w:lang w:eastAsia="zh-CN"/>
              </w:rPr>
            </w:pPr>
          </w:p>
        </w:tc>
      </w:tr>
      <w:tr w:rsidR="00E92D33" w:rsidTr="00E92D33">
        <w:trPr>
          <w:trHeight w:val="23"/>
        </w:trPr>
        <w:tc>
          <w:tcPr>
            <w:tcW w:w="9355" w:type="dxa"/>
            <w:gridSpan w:val="3"/>
            <w:tcBorders>
              <w:top w:val="single" w:sz="4" w:space="0" w:color="000000"/>
              <w:left w:val="single" w:sz="4" w:space="0" w:color="000000"/>
              <w:bottom w:val="single" w:sz="4" w:space="0" w:color="000000"/>
              <w:right w:val="single" w:sz="4" w:space="0" w:color="000000"/>
            </w:tcBorders>
            <w:shd w:val="clear" w:color="auto" w:fill="EAF1DD"/>
            <w:vAlign w:val="center"/>
            <w:hideMark/>
          </w:tcPr>
          <w:p w:rsidR="00E92D33" w:rsidRDefault="00E92D33">
            <w:pPr>
              <w:pStyle w:val="Default"/>
              <w:widowControl w:val="0"/>
              <w:jc w:val="center"/>
            </w:pPr>
            <w:r>
              <w:rPr>
                <w:bCs/>
              </w:rPr>
              <w:t xml:space="preserve">Сети водоснабжения </w:t>
            </w:r>
          </w:p>
        </w:tc>
      </w:tr>
      <w:tr w:rsidR="00E92D33" w:rsidTr="00E92D33">
        <w:trPr>
          <w:trHeight w:val="23"/>
        </w:trPr>
        <w:tc>
          <w:tcPr>
            <w:tcW w:w="937" w:type="dxa"/>
            <w:tcBorders>
              <w:top w:val="single" w:sz="4" w:space="0" w:color="000000"/>
              <w:left w:val="single" w:sz="4" w:space="0" w:color="000000"/>
              <w:bottom w:val="single" w:sz="4" w:space="0" w:color="000000"/>
              <w:right w:val="nil"/>
            </w:tcBorders>
            <w:shd w:val="clear" w:color="auto" w:fill="FFFFFF"/>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1.</w:t>
            </w:r>
          </w:p>
        </w:tc>
        <w:tc>
          <w:tcPr>
            <w:tcW w:w="6513" w:type="dxa"/>
            <w:tcBorders>
              <w:top w:val="single" w:sz="4" w:space="0" w:color="000000"/>
              <w:left w:val="single" w:sz="4" w:space="0" w:color="000000"/>
              <w:bottom w:val="single" w:sz="4" w:space="0" w:color="000000"/>
              <w:right w:val="nil"/>
            </w:tcBorders>
            <w:shd w:val="clear" w:color="auto" w:fill="FFFFFF"/>
            <w:vAlign w:val="center"/>
            <w:hideMark/>
          </w:tcPr>
          <w:p w:rsidR="00E92D33" w:rsidRDefault="00E92D33">
            <w:pPr>
              <w:pStyle w:val="Default"/>
              <w:widowControl w:val="0"/>
              <w:jc w:val="center"/>
            </w:pPr>
            <w:r>
              <w:t xml:space="preserve">Реконструкция водопроводной сети  </w:t>
            </w:r>
            <w:proofErr w:type="gramStart"/>
            <w:r>
              <w:t>с</w:t>
            </w:r>
            <w:proofErr w:type="gramEnd"/>
            <w:r>
              <w:t>. Ливенка</w:t>
            </w:r>
          </w:p>
        </w:tc>
        <w:tc>
          <w:tcPr>
            <w:tcW w:w="190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2023-2033</w:t>
            </w:r>
          </w:p>
        </w:tc>
      </w:tr>
      <w:tr w:rsidR="00E92D33" w:rsidTr="00E92D33">
        <w:trPr>
          <w:trHeight w:val="23"/>
        </w:trPr>
        <w:tc>
          <w:tcPr>
            <w:tcW w:w="937" w:type="dxa"/>
            <w:tcBorders>
              <w:top w:val="single" w:sz="4" w:space="0" w:color="000000"/>
              <w:left w:val="single" w:sz="4" w:space="0" w:color="000000"/>
              <w:bottom w:val="single" w:sz="4" w:space="0" w:color="000000"/>
              <w:right w:val="nil"/>
            </w:tcBorders>
            <w:shd w:val="clear" w:color="auto" w:fill="FFFFFF"/>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2.</w:t>
            </w:r>
          </w:p>
        </w:tc>
        <w:tc>
          <w:tcPr>
            <w:tcW w:w="6513" w:type="dxa"/>
            <w:tcBorders>
              <w:top w:val="single" w:sz="4" w:space="0" w:color="000000"/>
              <w:left w:val="single" w:sz="4" w:space="0" w:color="000000"/>
              <w:bottom w:val="single" w:sz="4" w:space="0" w:color="000000"/>
              <w:right w:val="nil"/>
            </w:tcBorders>
            <w:shd w:val="clear" w:color="auto" w:fill="FFFFFF"/>
            <w:vAlign w:val="center"/>
            <w:hideMark/>
          </w:tcPr>
          <w:p w:rsidR="00E92D33" w:rsidRDefault="00E92D33">
            <w:pPr>
              <w:pStyle w:val="Default"/>
              <w:widowControl w:val="0"/>
              <w:jc w:val="center"/>
            </w:pPr>
            <w:r>
              <w:t>Реконструкция скважины №57175</w:t>
            </w:r>
          </w:p>
        </w:tc>
        <w:tc>
          <w:tcPr>
            <w:tcW w:w="190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2023-2033</w:t>
            </w:r>
          </w:p>
        </w:tc>
      </w:tr>
      <w:tr w:rsidR="00E92D33" w:rsidTr="00E92D33">
        <w:trPr>
          <w:trHeight w:val="23"/>
        </w:trPr>
        <w:tc>
          <w:tcPr>
            <w:tcW w:w="9355" w:type="dxa"/>
            <w:gridSpan w:val="3"/>
            <w:tcBorders>
              <w:top w:val="single" w:sz="4" w:space="0" w:color="000000"/>
              <w:left w:val="single" w:sz="4" w:space="0" w:color="000000"/>
              <w:bottom w:val="single" w:sz="4" w:space="0" w:color="000000"/>
              <w:right w:val="single" w:sz="4" w:space="0" w:color="000000"/>
            </w:tcBorders>
            <w:shd w:val="clear" w:color="auto" w:fill="EAF1DD"/>
            <w:vAlign w:val="center"/>
            <w:hideMark/>
          </w:tcPr>
          <w:p w:rsidR="00E92D33" w:rsidRDefault="00E92D33">
            <w:pPr>
              <w:pStyle w:val="Default"/>
              <w:widowControl w:val="0"/>
              <w:jc w:val="center"/>
            </w:pPr>
            <w:r>
              <w:rPr>
                <w:bCs/>
              </w:rPr>
              <w:t xml:space="preserve">Потребители </w:t>
            </w:r>
          </w:p>
        </w:tc>
      </w:tr>
      <w:tr w:rsidR="00E92D33" w:rsidTr="00E92D33">
        <w:trPr>
          <w:trHeight w:val="23"/>
        </w:trPr>
        <w:tc>
          <w:tcPr>
            <w:tcW w:w="937" w:type="dxa"/>
            <w:tcBorders>
              <w:top w:val="single" w:sz="4" w:space="0" w:color="000000"/>
              <w:left w:val="single" w:sz="4" w:space="0" w:color="000000"/>
              <w:bottom w:val="single" w:sz="4" w:space="0" w:color="000000"/>
              <w:right w:val="nil"/>
            </w:tcBorders>
            <w:shd w:val="clear" w:color="auto" w:fill="FFFFFF"/>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2.</w:t>
            </w:r>
          </w:p>
        </w:tc>
        <w:tc>
          <w:tcPr>
            <w:tcW w:w="6513" w:type="dxa"/>
            <w:tcBorders>
              <w:top w:val="single" w:sz="4" w:space="0" w:color="000000"/>
              <w:left w:val="single" w:sz="4" w:space="0" w:color="000000"/>
              <w:bottom w:val="single" w:sz="4" w:space="0" w:color="000000"/>
              <w:right w:val="nil"/>
            </w:tcBorders>
            <w:shd w:val="clear" w:color="auto" w:fill="FFFFFF"/>
            <w:vAlign w:val="center"/>
            <w:hideMark/>
          </w:tcPr>
          <w:p w:rsidR="00E92D33" w:rsidRDefault="00E92D33">
            <w:pPr>
              <w:pStyle w:val="Default"/>
              <w:widowControl w:val="0"/>
              <w:jc w:val="center"/>
            </w:pPr>
            <w:r>
              <w:t xml:space="preserve">Оснащение приборами учета для осуществления первичного учета расходования воды отдельными </w:t>
            </w:r>
            <w:proofErr w:type="spellStart"/>
            <w:r>
              <w:t>водопотребителями</w:t>
            </w:r>
            <w:proofErr w:type="spellEnd"/>
            <w:r>
              <w:t xml:space="preserve"> и ее экономии</w:t>
            </w:r>
          </w:p>
        </w:tc>
        <w:tc>
          <w:tcPr>
            <w:tcW w:w="190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2023-2033</w:t>
            </w:r>
          </w:p>
        </w:tc>
      </w:tr>
    </w:tbl>
    <w:p w:rsidR="00E92D33" w:rsidRDefault="00E92D33" w:rsidP="00E92D33">
      <w:pPr>
        <w:pStyle w:val="3"/>
        <w:keepNext w:val="0"/>
        <w:widowControl w:val="0"/>
        <w:numPr>
          <w:ilvl w:val="2"/>
          <w:numId w:val="10"/>
        </w:numPr>
        <w:spacing w:line="360" w:lineRule="auto"/>
        <w:ind w:left="0" w:firstLine="0"/>
        <w:jc w:val="center"/>
        <w:rPr>
          <w:rFonts w:ascii="Times New Roman" w:hAnsi="Times New Roman" w:cs="Times New Roman"/>
        </w:rPr>
      </w:pPr>
      <w:bookmarkStart w:id="67" w:name="_Toc80360393"/>
      <w:bookmarkStart w:id="68" w:name="_Toc57880055"/>
      <w:r>
        <w:rPr>
          <w:rFonts w:ascii="Times New Roman" w:hAnsi="Times New Roman" w:cs="Times New Roman"/>
        </w:rPr>
        <w:t>1.4.2.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схемой водоснабжения</w:t>
      </w:r>
      <w:bookmarkEnd w:id="67"/>
      <w:bookmarkEnd w:id="68"/>
    </w:p>
    <w:p w:rsidR="00E92D33" w:rsidRDefault="00E92D33" w:rsidP="00E92D33">
      <w:pPr>
        <w:pStyle w:val="a0"/>
        <w:spacing w:line="360" w:lineRule="auto"/>
        <w:ind w:firstLine="709"/>
        <w:jc w:val="both"/>
        <w:rPr>
          <w:sz w:val="28"/>
          <w:szCs w:val="28"/>
        </w:rPr>
      </w:pPr>
      <w:r>
        <w:rPr>
          <w:sz w:val="28"/>
          <w:szCs w:val="28"/>
        </w:rPr>
        <w:t xml:space="preserve">Основными техническими и технологическими проблемами, возникающими при водоснабжении поселения, являются — износ  скважины и водопроводной сети </w:t>
      </w:r>
      <w:proofErr w:type="gramStart"/>
      <w:r>
        <w:rPr>
          <w:sz w:val="28"/>
          <w:szCs w:val="28"/>
        </w:rPr>
        <w:t>в</w:t>
      </w:r>
      <w:proofErr w:type="gramEnd"/>
      <w:r>
        <w:rPr>
          <w:sz w:val="28"/>
          <w:szCs w:val="28"/>
        </w:rPr>
        <w:t xml:space="preserve"> с. Ливенка.</w:t>
      </w:r>
    </w:p>
    <w:p w:rsidR="00E92D33" w:rsidRDefault="00E92D33" w:rsidP="00E92D33">
      <w:pPr>
        <w:pStyle w:val="a0"/>
        <w:spacing w:line="360" w:lineRule="auto"/>
        <w:ind w:firstLine="709"/>
        <w:jc w:val="both"/>
        <w:rPr>
          <w:rStyle w:val="1c"/>
          <w:sz w:val="36"/>
        </w:rPr>
      </w:pPr>
      <w:r>
        <w:rPr>
          <w:sz w:val="28"/>
          <w:szCs w:val="26"/>
          <w:lang w:eastAsia="ru-RU"/>
        </w:rPr>
        <w:t>Внедрение систем автоматизации и диспетчеризации рекомендуется в</w:t>
      </w:r>
      <w:r>
        <w:rPr>
          <w:sz w:val="26"/>
          <w:szCs w:val="26"/>
        </w:rPr>
        <w:t xml:space="preserve"> </w:t>
      </w:r>
      <w:r>
        <w:rPr>
          <w:sz w:val="28"/>
          <w:szCs w:val="26"/>
        </w:rPr>
        <w:t xml:space="preserve">целях повышения энергетической эффективности водонапорных скважин. </w:t>
      </w:r>
    </w:p>
    <w:p w:rsidR="00E92D33" w:rsidRDefault="00E92D33" w:rsidP="00E92D33">
      <w:pPr>
        <w:spacing w:line="360" w:lineRule="auto"/>
        <w:ind w:firstLine="709"/>
        <w:jc w:val="both"/>
        <w:rPr>
          <w:sz w:val="28"/>
        </w:rPr>
      </w:pPr>
      <w:r>
        <w:rPr>
          <w:sz w:val="28"/>
          <w:szCs w:val="28"/>
        </w:rPr>
        <w:t xml:space="preserve">Для учета фактического потребления водных ресурсов, а также выполнения требований 261-ФЗ, все бюджетные учреждения необходимо оснастить приборами коммерческого учета воды. На </w:t>
      </w:r>
      <w:r>
        <w:rPr>
          <w:bCs/>
          <w:sz w:val="28"/>
          <w:szCs w:val="28"/>
        </w:rPr>
        <w:t xml:space="preserve">конец расчетного периода планируется 100 % обеспечение населения коммерческими приборами учета воды. </w:t>
      </w:r>
    </w:p>
    <w:p w:rsidR="00E92D33" w:rsidRDefault="00E92D33" w:rsidP="00E92D33">
      <w:pPr>
        <w:pStyle w:val="a0"/>
        <w:spacing w:line="360" w:lineRule="auto"/>
        <w:ind w:firstLine="709"/>
        <w:jc w:val="both"/>
        <w:rPr>
          <w:sz w:val="28"/>
          <w:szCs w:val="28"/>
          <w:lang w:eastAsia="ru-RU"/>
        </w:rPr>
      </w:pPr>
      <w:r>
        <w:rPr>
          <w:sz w:val="28"/>
          <w:szCs w:val="28"/>
          <w:lang w:eastAsia="ru-RU"/>
        </w:rPr>
        <w:t xml:space="preserve">В результате реализации мероприятий по строительству и реконструкции системы водоснабжения будут достигнуты следующие результаты: </w:t>
      </w:r>
    </w:p>
    <w:p w:rsidR="00E92D33" w:rsidRDefault="00E92D33" w:rsidP="00E92D33">
      <w:pPr>
        <w:pStyle w:val="a0"/>
        <w:spacing w:line="360" w:lineRule="auto"/>
        <w:ind w:firstLine="709"/>
        <w:jc w:val="both"/>
        <w:rPr>
          <w:sz w:val="28"/>
          <w:szCs w:val="28"/>
          <w:lang w:eastAsia="ru-RU"/>
        </w:rPr>
      </w:pPr>
      <w:r>
        <w:rPr>
          <w:sz w:val="28"/>
          <w:szCs w:val="28"/>
          <w:lang w:eastAsia="ru-RU"/>
        </w:rPr>
        <w:lastRenderedPageBreak/>
        <w:t xml:space="preserve">1. </w:t>
      </w:r>
      <w:proofErr w:type="gramStart"/>
      <w:r>
        <w:rPr>
          <w:sz w:val="28"/>
          <w:szCs w:val="28"/>
          <w:lang w:eastAsia="ru-RU"/>
        </w:rPr>
        <w:t>Достижение стабильного качественного состава подаваемой питьевой воды населению и предприятиям соответствующей нормативным санитарным требованиям (</w:t>
      </w:r>
      <w:bookmarkStart w:id="69" w:name="_Hlk83202400"/>
      <w:r>
        <w:rPr>
          <w:bCs/>
          <w:sz w:val="28"/>
          <w:szCs w:val="28"/>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и СанПиН 1.2.3685-21 "Гигиенические нормативы и требования к обеспечению безопасности</w:t>
      </w:r>
      <w:proofErr w:type="gramEnd"/>
      <w:r>
        <w:rPr>
          <w:bCs/>
          <w:sz w:val="28"/>
          <w:szCs w:val="28"/>
        </w:rPr>
        <w:t xml:space="preserve"> и (или) безвредности для человека факторов среды обитания"</w:t>
      </w:r>
      <w:bookmarkEnd w:id="69"/>
      <w:r>
        <w:rPr>
          <w:bCs/>
          <w:sz w:val="28"/>
          <w:szCs w:val="28"/>
        </w:rPr>
        <w:t xml:space="preserve">) </w:t>
      </w:r>
      <w:r>
        <w:rPr>
          <w:sz w:val="28"/>
          <w:szCs w:val="28"/>
          <w:lang w:eastAsia="ru-RU"/>
        </w:rPr>
        <w:t xml:space="preserve">Социальные результаты - обеспечение надежности системы водоснабжения и улучшение качества питьевой воды, повышение комфортности проживания. </w:t>
      </w:r>
    </w:p>
    <w:p w:rsidR="00E92D33" w:rsidRDefault="00E92D33" w:rsidP="00E92D33">
      <w:pPr>
        <w:pStyle w:val="a0"/>
        <w:spacing w:line="360" w:lineRule="auto"/>
        <w:ind w:firstLine="709"/>
        <w:jc w:val="both"/>
        <w:rPr>
          <w:sz w:val="28"/>
          <w:szCs w:val="28"/>
          <w:lang w:eastAsia="ru-RU"/>
        </w:rPr>
      </w:pPr>
      <w:r>
        <w:rPr>
          <w:sz w:val="28"/>
          <w:szCs w:val="28"/>
          <w:lang w:eastAsia="ru-RU"/>
        </w:rPr>
        <w:t>2. Обеспечение качественного водоснабжения потребителей поселения.</w:t>
      </w:r>
    </w:p>
    <w:p w:rsidR="00E92D33" w:rsidRDefault="00E92D33" w:rsidP="00E92D33">
      <w:pPr>
        <w:pStyle w:val="3"/>
        <w:numPr>
          <w:ilvl w:val="2"/>
          <w:numId w:val="10"/>
        </w:numPr>
        <w:spacing w:line="360" w:lineRule="auto"/>
        <w:ind w:left="0" w:firstLine="0"/>
        <w:jc w:val="center"/>
        <w:rPr>
          <w:rFonts w:ascii="Times New Roman" w:hAnsi="Times New Roman" w:cs="Times New Roman"/>
        </w:rPr>
      </w:pPr>
      <w:bookmarkStart w:id="70" w:name="_Toc80360394"/>
      <w:bookmarkStart w:id="71" w:name="_Toc57880056"/>
      <w:r>
        <w:rPr>
          <w:rFonts w:ascii="Times New Roman" w:hAnsi="Times New Roman" w:cs="Times New Roman"/>
        </w:rPr>
        <w:t>1.4.3. Сведения о вновь строящихся, реконструируемых и предлагаемых к выводу из эксплуатации объектах водоснабжения</w:t>
      </w:r>
      <w:bookmarkEnd w:id="70"/>
      <w:bookmarkEnd w:id="71"/>
    </w:p>
    <w:p w:rsidR="00E92D33" w:rsidRDefault="00E92D33" w:rsidP="00E92D33">
      <w:pPr>
        <w:shd w:val="clear" w:color="auto" w:fill="FFFFFF"/>
        <w:spacing w:line="360" w:lineRule="auto"/>
        <w:ind w:firstLine="709"/>
        <w:jc w:val="both"/>
        <w:rPr>
          <w:rFonts w:ascii="Times New Roman" w:hAnsi="Times New Roman" w:cs="Times New Roman"/>
        </w:rPr>
      </w:pPr>
      <w:r>
        <w:rPr>
          <w:sz w:val="28"/>
          <w:szCs w:val="28"/>
        </w:rPr>
        <w:t xml:space="preserve">Целью всех мероприятий по реконструкции и модернизации объектов систем водоснабжения является бесперебойное снабжение </w:t>
      </w:r>
      <w:proofErr w:type="spellStart"/>
      <w:r>
        <w:rPr>
          <w:sz w:val="28"/>
          <w:szCs w:val="28"/>
        </w:rPr>
        <w:t>Ливенского</w:t>
      </w:r>
      <w:proofErr w:type="spellEnd"/>
      <w:r>
        <w:rPr>
          <w:bCs/>
          <w:sz w:val="28"/>
          <w:szCs w:val="28"/>
        </w:rPr>
        <w:t xml:space="preserve"> СП</w:t>
      </w:r>
      <w:r>
        <w:rPr>
          <w:sz w:val="28"/>
          <w:szCs w:val="28"/>
        </w:rPr>
        <w:t xml:space="preserve"> питьевой водой, отвечающей требованиям новых нормативов качества, повышение энергетической эффективности оборудования.</w:t>
      </w:r>
    </w:p>
    <w:p w:rsidR="00E92D33" w:rsidRDefault="00E92D33" w:rsidP="00E92D33">
      <w:pPr>
        <w:shd w:val="clear" w:color="auto" w:fill="FFFFFF"/>
        <w:spacing w:line="360" w:lineRule="auto"/>
        <w:ind w:firstLine="709"/>
        <w:jc w:val="both"/>
        <w:rPr>
          <w:rStyle w:val="1c"/>
          <w:sz w:val="28"/>
          <w:szCs w:val="28"/>
        </w:rPr>
      </w:pPr>
      <w:r>
        <w:rPr>
          <w:rStyle w:val="1c"/>
          <w:sz w:val="28"/>
          <w:szCs w:val="28"/>
        </w:rPr>
        <w:t>В данном разделе отражены основные объекты, предусмотренные во втором сценарии развития централизованной системы питьевого водоснабжения.</w:t>
      </w:r>
    </w:p>
    <w:p w:rsidR="00E92D33" w:rsidRDefault="00E92D33" w:rsidP="00E92D33">
      <w:pPr>
        <w:shd w:val="clear" w:color="auto" w:fill="FFFFFF"/>
        <w:spacing w:line="360" w:lineRule="auto"/>
        <w:ind w:firstLine="709"/>
        <w:jc w:val="both"/>
        <w:rPr>
          <w:rStyle w:val="1c"/>
          <w:b/>
          <w:bCs/>
          <w:sz w:val="28"/>
          <w:szCs w:val="28"/>
        </w:rPr>
      </w:pPr>
      <w:r>
        <w:rPr>
          <w:rStyle w:val="1c"/>
          <w:b/>
          <w:bCs/>
          <w:sz w:val="28"/>
          <w:szCs w:val="28"/>
        </w:rPr>
        <w:t>1) Сведения об объектах, предлагаемых к новому строительству</w:t>
      </w:r>
    </w:p>
    <w:p w:rsidR="00E92D33" w:rsidRDefault="00E92D33" w:rsidP="00E92D33">
      <w:pPr>
        <w:shd w:val="clear" w:color="auto" w:fill="FFFFFF"/>
        <w:spacing w:line="360" w:lineRule="auto"/>
        <w:ind w:firstLine="709"/>
        <w:jc w:val="both"/>
      </w:pPr>
      <w:r>
        <w:rPr>
          <w:rStyle w:val="1c"/>
          <w:bCs/>
          <w:sz w:val="28"/>
          <w:szCs w:val="28"/>
        </w:rPr>
        <w:t xml:space="preserve">На территории </w:t>
      </w:r>
      <w:proofErr w:type="spellStart"/>
      <w:r>
        <w:rPr>
          <w:rStyle w:val="1c"/>
          <w:bCs/>
          <w:sz w:val="28"/>
          <w:szCs w:val="28"/>
        </w:rPr>
        <w:t>Ливенского</w:t>
      </w:r>
      <w:proofErr w:type="spellEnd"/>
      <w:r>
        <w:rPr>
          <w:bCs/>
          <w:sz w:val="28"/>
          <w:szCs w:val="28"/>
        </w:rPr>
        <w:t xml:space="preserve"> СП Павловского муниципального района Воронежской области не планируется строительство новых объектов водоснабжения</w:t>
      </w:r>
      <w:r>
        <w:rPr>
          <w:sz w:val="28"/>
          <w:szCs w:val="28"/>
        </w:rPr>
        <w:t>.</w:t>
      </w:r>
    </w:p>
    <w:p w:rsidR="00E92D33" w:rsidRDefault="00E92D33" w:rsidP="00E92D33">
      <w:pPr>
        <w:shd w:val="clear" w:color="auto" w:fill="FFFFFF"/>
        <w:spacing w:line="360" w:lineRule="auto"/>
        <w:ind w:firstLine="709"/>
        <w:jc w:val="both"/>
        <w:rPr>
          <w:b/>
          <w:bCs/>
          <w:sz w:val="28"/>
          <w:szCs w:val="28"/>
        </w:rPr>
      </w:pPr>
      <w:r>
        <w:rPr>
          <w:b/>
          <w:bCs/>
          <w:sz w:val="28"/>
          <w:szCs w:val="28"/>
        </w:rPr>
        <w:lastRenderedPageBreak/>
        <w:t>2) Сведения о действующих объектах, предлагаемых к реконструкции (техническому перевооружению)</w:t>
      </w:r>
    </w:p>
    <w:p w:rsidR="00E92D33" w:rsidRDefault="00E92D33" w:rsidP="00E92D33">
      <w:pPr>
        <w:pStyle w:val="a0"/>
        <w:shd w:val="clear" w:color="auto" w:fill="FFFFFF"/>
        <w:spacing w:line="360" w:lineRule="auto"/>
        <w:ind w:firstLine="709"/>
        <w:jc w:val="both"/>
        <w:rPr>
          <w:rStyle w:val="1c"/>
        </w:rPr>
      </w:pPr>
      <w:r>
        <w:rPr>
          <w:rStyle w:val="1c"/>
          <w:bCs/>
          <w:sz w:val="28"/>
          <w:szCs w:val="28"/>
        </w:rPr>
        <w:t xml:space="preserve">Исходя из данных, предоставленных администрацией </w:t>
      </w:r>
      <w:proofErr w:type="spellStart"/>
      <w:r>
        <w:rPr>
          <w:rStyle w:val="1c"/>
          <w:bCs/>
          <w:sz w:val="28"/>
          <w:szCs w:val="28"/>
        </w:rPr>
        <w:t>Ливенского</w:t>
      </w:r>
      <w:proofErr w:type="spellEnd"/>
      <w:r>
        <w:rPr>
          <w:rStyle w:val="1c"/>
          <w:bCs/>
          <w:sz w:val="28"/>
          <w:szCs w:val="28"/>
        </w:rPr>
        <w:t xml:space="preserve"> сельского поселения, на расчетный срок рекомендуется реконструкция водопроводных сетей, остро нуждающихся в замене (износ 100 %), реконструкция скважины №57175, с фактическим износом 70 %. </w:t>
      </w:r>
    </w:p>
    <w:p w:rsidR="00E92D33" w:rsidRDefault="00E92D33" w:rsidP="00E92D33">
      <w:pPr>
        <w:pStyle w:val="a0"/>
        <w:shd w:val="clear" w:color="auto" w:fill="FFFFFF"/>
        <w:spacing w:line="360" w:lineRule="auto"/>
        <w:ind w:firstLine="709"/>
        <w:jc w:val="both"/>
      </w:pPr>
      <w:r>
        <w:rPr>
          <w:b/>
          <w:bCs/>
          <w:sz w:val="28"/>
          <w:szCs w:val="28"/>
        </w:rPr>
        <w:t>3) Сведения об объектах водоснабжения, предлагаемых к выводу из эксплуатации</w:t>
      </w:r>
    </w:p>
    <w:p w:rsidR="00E92D33" w:rsidRDefault="00E92D33" w:rsidP="00E92D33">
      <w:pPr>
        <w:shd w:val="clear" w:color="auto" w:fill="FFFFFF"/>
        <w:spacing w:line="360" w:lineRule="auto"/>
        <w:ind w:firstLine="709"/>
        <w:jc w:val="both"/>
        <w:rPr>
          <w:bCs/>
          <w:sz w:val="28"/>
          <w:szCs w:val="28"/>
        </w:rPr>
      </w:pPr>
      <w:r>
        <w:rPr>
          <w:rStyle w:val="1c"/>
          <w:bCs/>
          <w:sz w:val="28"/>
          <w:szCs w:val="28"/>
        </w:rPr>
        <w:t xml:space="preserve">На территории </w:t>
      </w:r>
      <w:proofErr w:type="spellStart"/>
      <w:r>
        <w:rPr>
          <w:rStyle w:val="1c"/>
          <w:bCs/>
          <w:sz w:val="28"/>
          <w:szCs w:val="28"/>
        </w:rPr>
        <w:t>Ливенского</w:t>
      </w:r>
      <w:proofErr w:type="spellEnd"/>
      <w:r>
        <w:rPr>
          <w:bCs/>
          <w:sz w:val="28"/>
          <w:szCs w:val="28"/>
        </w:rPr>
        <w:t xml:space="preserve"> СП Павловского муниципального района</w:t>
      </w:r>
      <w:r>
        <w:rPr>
          <w:rStyle w:val="1c"/>
          <w:bCs/>
          <w:sz w:val="28"/>
          <w:szCs w:val="28"/>
        </w:rPr>
        <w:t xml:space="preserve"> отсутствуют объекты водоснабжения, предлагаемые к выводу из эксплуатации.  </w:t>
      </w:r>
    </w:p>
    <w:p w:rsidR="00E92D33" w:rsidRDefault="00E92D33" w:rsidP="00E92D33">
      <w:pPr>
        <w:pStyle w:val="3"/>
        <w:numPr>
          <w:ilvl w:val="2"/>
          <w:numId w:val="10"/>
        </w:numPr>
        <w:spacing w:line="360" w:lineRule="auto"/>
        <w:ind w:left="0" w:firstLine="0"/>
        <w:jc w:val="center"/>
        <w:rPr>
          <w:rFonts w:ascii="Times New Roman" w:hAnsi="Times New Roman" w:cs="Times New Roman"/>
        </w:rPr>
      </w:pPr>
      <w:bookmarkStart w:id="72" w:name="_Toc80360395"/>
      <w:bookmarkStart w:id="73" w:name="_Toc57880057"/>
      <w:r>
        <w:rPr>
          <w:rFonts w:ascii="Times New Roman" w:hAnsi="Times New Roman" w:cs="Times New Roman"/>
        </w:rPr>
        <w:t>1.4.4. Сведения о развитии систем диспетчеризации, телемеханизации и систем управления режимами водоснабжения на объектах организации, осуществляющих водоснабжение</w:t>
      </w:r>
      <w:bookmarkEnd w:id="72"/>
      <w:bookmarkEnd w:id="73"/>
    </w:p>
    <w:p w:rsidR="00E92D33" w:rsidRDefault="00E92D33" w:rsidP="00E92D33">
      <w:pPr>
        <w:spacing w:line="360" w:lineRule="auto"/>
        <w:ind w:firstLine="709"/>
        <w:jc w:val="both"/>
        <w:rPr>
          <w:rFonts w:ascii="Times New Roman" w:hAnsi="Times New Roman" w:cs="Times New Roman"/>
        </w:rPr>
      </w:pPr>
      <w:r>
        <w:rPr>
          <w:rStyle w:val="1c"/>
          <w:bCs/>
          <w:sz w:val="28"/>
          <w:szCs w:val="28"/>
        </w:rPr>
        <w:t xml:space="preserve">На территории </w:t>
      </w:r>
      <w:proofErr w:type="spellStart"/>
      <w:r>
        <w:rPr>
          <w:rStyle w:val="1c"/>
          <w:bCs/>
          <w:sz w:val="28"/>
          <w:szCs w:val="28"/>
        </w:rPr>
        <w:t>Ливенского</w:t>
      </w:r>
      <w:proofErr w:type="spellEnd"/>
      <w:r>
        <w:rPr>
          <w:bCs/>
          <w:sz w:val="28"/>
          <w:szCs w:val="28"/>
        </w:rPr>
        <w:t xml:space="preserve"> СП Павловского муниципального района</w:t>
      </w:r>
      <w:r>
        <w:rPr>
          <w:rStyle w:val="1c"/>
          <w:bCs/>
          <w:sz w:val="28"/>
          <w:szCs w:val="28"/>
        </w:rPr>
        <w:t xml:space="preserve"> отсутствуют система диспетчеризации, телемеханизации и система управления режимами водоснабжения на объектах организации, осуществляющих водоснабжение</w:t>
      </w:r>
      <w:r>
        <w:rPr>
          <w:sz w:val="28"/>
          <w:szCs w:val="28"/>
        </w:rPr>
        <w:t>.</w:t>
      </w:r>
    </w:p>
    <w:p w:rsidR="00E92D33" w:rsidRDefault="00E92D33" w:rsidP="00E92D33">
      <w:pPr>
        <w:spacing w:line="360" w:lineRule="auto"/>
        <w:ind w:firstLine="709"/>
        <w:jc w:val="both"/>
        <w:rPr>
          <w:sz w:val="28"/>
          <w:szCs w:val="28"/>
        </w:rPr>
      </w:pPr>
      <w:r>
        <w:rPr>
          <w:rStyle w:val="33"/>
          <w:sz w:val="28"/>
          <w:szCs w:val="28"/>
        </w:rPr>
        <w:t>При внедрении системы автоматизации решаются следующие задачи:</w:t>
      </w:r>
    </w:p>
    <w:p w:rsidR="00E92D33" w:rsidRDefault="00E92D33" w:rsidP="00E92D33">
      <w:pPr>
        <w:spacing w:line="360" w:lineRule="auto"/>
        <w:ind w:firstLine="709"/>
        <w:jc w:val="both"/>
        <w:rPr>
          <w:sz w:val="24"/>
          <w:szCs w:val="24"/>
        </w:rPr>
      </w:pPr>
      <w:r>
        <w:rPr>
          <w:sz w:val="28"/>
          <w:szCs w:val="28"/>
        </w:rPr>
        <w:t xml:space="preserve"> - повышение оперативности и качества управления технологическими процессами;</w:t>
      </w:r>
    </w:p>
    <w:p w:rsidR="00E92D33" w:rsidRDefault="00E92D33" w:rsidP="00E92D33">
      <w:pPr>
        <w:spacing w:line="360" w:lineRule="auto"/>
        <w:ind w:firstLine="709"/>
        <w:jc w:val="both"/>
      </w:pPr>
      <w:r>
        <w:rPr>
          <w:sz w:val="28"/>
          <w:szCs w:val="28"/>
        </w:rPr>
        <w:t xml:space="preserve"> - повышение безопасности производственных процессов;</w:t>
      </w:r>
    </w:p>
    <w:p w:rsidR="00E92D33" w:rsidRDefault="00E92D33" w:rsidP="00E92D33">
      <w:pPr>
        <w:spacing w:line="360" w:lineRule="auto"/>
        <w:ind w:firstLine="709"/>
        <w:jc w:val="both"/>
      </w:pPr>
      <w:r>
        <w:rPr>
          <w:sz w:val="28"/>
          <w:szCs w:val="28"/>
        </w:rPr>
        <w:t xml:space="preserve"> - повышение уровня контроля технических систем и объектов, обеспечение их функционирования без постоянного присутствия дежурного персонала;</w:t>
      </w:r>
    </w:p>
    <w:p w:rsidR="00E92D33" w:rsidRDefault="00E92D33" w:rsidP="00E92D33">
      <w:pPr>
        <w:spacing w:line="360" w:lineRule="auto"/>
        <w:ind w:firstLine="709"/>
        <w:jc w:val="both"/>
      </w:pPr>
      <w:r>
        <w:rPr>
          <w:sz w:val="28"/>
          <w:szCs w:val="28"/>
        </w:rPr>
        <w:t>- сокращение затрат времени персонала на обнаружение и локализацию неисправностей и аварий в системе;</w:t>
      </w:r>
    </w:p>
    <w:p w:rsidR="00E92D33" w:rsidRDefault="00E92D33" w:rsidP="00E92D33">
      <w:pPr>
        <w:spacing w:line="360" w:lineRule="auto"/>
        <w:ind w:firstLine="709"/>
        <w:jc w:val="both"/>
      </w:pPr>
      <w:r>
        <w:rPr>
          <w:sz w:val="28"/>
          <w:szCs w:val="28"/>
        </w:rPr>
        <w:lastRenderedPageBreak/>
        <w:t xml:space="preserve"> - экономия трудовых ресурсов, облегчение условий труда обслуживающего персонала;</w:t>
      </w:r>
    </w:p>
    <w:p w:rsidR="00E92D33" w:rsidRDefault="00E92D33" w:rsidP="00E92D33">
      <w:pPr>
        <w:spacing w:line="360" w:lineRule="auto"/>
        <w:ind w:firstLine="709"/>
        <w:jc w:val="both"/>
      </w:pPr>
      <w:r>
        <w:rPr>
          <w:sz w:val="28"/>
          <w:szCs w:val="28"/>
        </w:rPr>
        <w:t xml:space="preserve"> - сбор (с привязкой к реальному времени), обработка и хранение информации о техническом состоянии и технологических параметрах системы объектов;</w:t>
      </w:r>
    </w:p>
    <w:p w:rsidR="00E92D33" w:rsidRDefault="00E92D33" w:rsidP="00E92D33">
      <w:pPr>
        <w:spacing w:line="360" w:lineRule="auto"/>
        <w:ind w:firstLine="709"/>
        <w:jc w:val="both"/>
      </w:pPr>
      <w:r>
        <w:rPr>
          <w:sz w:val="28"/>
          <w:szCs w:val="28"/>
        </w:rPr>
        <w:t xml:space="preserve"> - ведение баз данных, обеспечивающих информационную поддержку оперативного диспетчерского персонала.</w:t>
      </w:r>
    </w:p>
    <w:p w:rsidR="00E92D33" w:rsidRDefault="00E92D33" w:rsidP="00E92D33">
      <w:pPr>
        <w:pStyle w:val="3"/>
        <w:numPr>
          <w:ilvl w:val="2"/>
          <w:numId w:val="10"/>
        </w:numPr>
        <w:spacing w:line="360" w:lineRule="auto"/>
        <w:ind w:left="0" w:firstLine="0"/>
        <w:jc w:val="center"/>
        <w:rPr>
          <w:rFonts w:ascii="Times New Roman" w:hAnsi="Times New Roman" w:cs="Times New Roman"/>
        </w:rPr>
      </w:pPr>
      <w:bookmarkStart w:id="74" w:name="_Toc80360396"/>
      <w:bookmarkStart w:id="75" w:name="_Toc57880058"/>
      <w:r>
        <w:rPr>
          <w:rFonts w:ascii="Times New Roman" w:hAnsi="Times New Roman" w:cs="Times New Roman"/>
        </w:rPr>
        <w:t>1.4.5. Сведения об оснащенности зданий, строений, сооружений приборами учета и их применении при осуществлении расчетов за потребленную воду</w:t>
      </w:r>
      <w:bookmarkEnd w:id="74"/>
      <w:bookmarkEnd w:id="75"/>
    </w:p>
    <w:p w:rsidR="00E92D33" w:rsidRDefault="00E92D33" w:rsidP="00E92D33">
      <w:pPr>
        <w:pStyle w:val="24"/>
        <w:spacing w:line="360" w:lineRule="auto"/>
        <w:ind w:firstLine="709"/>
        <w:jc w:val="both"/>
        <w:rPr>
          <w:rFonts w:ascii="Times New Roman" w:hAnsi="Times New Roman" w:cs="Times New Roman"/>
        </w:rPr>
      </w:pPr>
      <w:r>
        <w:rPr>
          <w:rFonts w:ascii="Times New Roman" w:hAnsi="Times New Roman" w:cs="Times New Roman"/>
          <w:bCs/>
          <w:sz w:val="28"/>
          <w:szCs w:val="28"/>
        </w:rPr>
        <w:t xml:space="preserve">На данный момент в </w:t>
      </w:r>
      <w:proofErr w:type="spellStart"/>
      <w:r>
        <w:rPr>
          <w:rFonts w:ascii="Times New Roman" w:hAnsi="Times New Roman" w:cs="Times New Roman"/>
          <w:bCs/>
          <w:sz w:val="28"/>
          <w:szCs w:val="28"/>
        </w:rPr>
        <w:t>Ливенском</w:t>
      </w:r>
      <w:proofErr w:type="spellEnd"/>
      <w:r>
        <w:rPr>
          <w:rFonts w:ascii="Times New Roman" w:hAnsi="Times New Roman" w:cs="Times New Roman"/>
          <w:sz w:val="28"/>
          <w:szCs w:val="28"/>
          <w:lang w:eastAsia="ru-RU"/>
        </w:rPr>
        <w:t xml:space="preserve"> СП </w:t>
      </w:r>
      <w:r>
        <w:rPr>
          <w:rFonts w:ascii="Times New Roman" w:hAnsi="Times New Roman" w:cs="Times New Roman"/>
          <w:bCs/>
          <w:sz w:val="28"/>
          <w:szCs w:val="28"/>
        </w:rPr>
        <w:t xml:space="preserve">центральное водоснабжение имеется у 322 человек, приборы учета присутствуют у 127 абонентов из 140. На конец расчетного периода планируется 100 % обеспечение населения коммерческими приборами учета воды, при обеспечении установки приборов учёта на водозаборах, прочих сооружениях, для контроля расходов (потерь) по отдельным участкам (населённым пунктам). </w:t>
      </w:r>
    </w:p>
    <w:p w:rsidR="00E92D33" w:rsidRDefault="00E92D33" w:rsidP="00E92D33">
      <w:pPr>
        <w:pStyle w:val="24"/>
        <w:spacing w:line="360" w:lineRule="auto"/>
        <w:ind w:firstLine="709"/>
        <w:jc w:val="both"/>
        <w:rPr>
          <w:rFonts w:ascii="Times New Roman" w:hAnsi="Times New Roman" w:cs="Times New Roman"/>
        </w:rPr>
      </w:pPr>
      <w:r>
        <w:rPr>
          <w:rStyle w:val="33"/>
          <w:rFonts w:ascii="Times New Roman" w:hAnsi="Times New Roman" w:cs="Times New Roman"/>
          <w:bCs/>
          <w:sz w:val="28"/>
          <w:szCs w:val="28"/>
        </w:rPr>
        <w:t xml:space="preserve">Опираясь на показания счетчиков, планируется осуществлять учет воды, отпускаемой населению, и соответственно производить расчет с потребителями на основании утвержденных тарифов. </w:t>
      </w:r>
    </w:p>
    <w:p w:rsidR="00E92D33" w:rsidRDefault="00E92D33" w:rsidP="00E92D33">
      <w:pPr>
        <w:pStyle w:val="3"/>
        <w:numPr>
          <w:ilvl w:val="2"/>
          <w:numId w:val="10"/>
        </w:numPr>
        <w:spacing w:line="360" w:lineRule="auto"/>
        <w:ind w:left="0" w:firstLine="0"/>
        <w:jc w:val="center"/>
        <w:rPr>
          <w:rFonts w:ascii="Times New Roman" w:hAnsi="Times New Roman" w:cs="Times New Roman"/>
        </w:rPr>
      </w:pPr>
      <w:bookmarkStart w:id="76" w:name="_Toc80360397"/>
      <w:bookmarkStart w:id="77" w:name="_Toc57880059"/>
      <w:r>
        <w:rPr>
          <w:rFonts w:ascii="Times New Roman" w:hAnsi="Times New Roman" w:cs="Times New Roman"/>
        </w:rPr>
        <w:t>1.4.6. Описание вариантов маршрутов прохождения трубопроводов (трасс) по территории поселения, городского округа и их обоснование</w:t>
      </w:r>
      <w:bookmarkEnd w:id="76"/>
      <w:bookmarkEnd w:id="77"/>
    </w:p>
    <w:p w:rsidR="00E92D33" w:rsidRDefault="00E92D33" w:rsidP="00E92D33">
      <w:pPr>
        <w:pStyle w:val="24"/>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Система водоснабжения </w:t>
      </w:r>
      <w:proofErr w:type="spellStart"/>
      <w:r>
        <w:rPr>
          <w:rFonts w:ascii="Times New Roman" w:hAnsi="Times New Roman" w:cs="Times New Roman"/>
          <w:bCs/>
          <w:sz w:val="28"/>
          <w:szCs w:val="28"/>
        </w:rPr>
        <w:t>Ливенского</w:t>
      </w:r>
      <w:proofErr w:type="spellEnd"/>
      <w:r>
        <w:rPr>
          <w:rFonts w:ascii="Times New Roman" w:hAnsi="Times New Roman" w:cs="Times New Roman"/>
          <w:bCs/>
          <w:sz w:val="28"/>
          <w:szCs w:val="28"/>
        </w:rPr>
        <w:t xml:space="preserve"> СП Павловского муниципального района состоит из внутриквартальных сетей диаметром 57-110 мм, проложенных под землей. Общая протяженность трубопроводов составляет 10,5 км. Водопроводная сеть представляет собой не замкнутую систему водопроводных труб. Глубина прокладки трубопроводов составляет 1,8-3,0 м. Водопроводные сети прокладывались в разное время из полиэтилена, стали, чугуна и асбестоцемента.</w:t>
      </w:r>
    </w:p>
    <w:p w:rsidR="00E92D33" w:rsidRDefault="00E92D33" w:rsidP="00E92D33">
      <w:pPr>
        <w:pStyle w:val="24"/>
        <w:spacing w:line="360" w:lineRule="auto"/>
        <w:ind w:firstLine="709"/>
        <w:jc w:val="both"/>
        <w:rPr>
          <w:rFonts w:ascii="Times New Roman" w:hAnsi="Times New Roman" w:cs="Times New Roman"/>
          <w:bCs/>
          <w:sz w:val="28"/>
          <w:szCs w:val="28"/>
        </w:rPr>
      </w:pPr>
      <w:r>
        <w:rPr>
          <w:rStyle w:val="33"/>
          <w:rFonts w:ascii="Times New Roman" w:hAnsi="Times New Roman" w:cs="Times New Roman"/>
          <w:bCs/>
          <w:sz w:val="28"/>
          <w:szCs w:val="28"/>
        </w:rPr>
        <w:lastRenderedPageBreak/>
        <w:t xml:space="preserve">Схема водоснабжения </w:t>
      </w:r>
      <w:proofErr w:type="spellStart"/>
      <w:r>
        <w:rPr>
          <w:rStyle w:val="33"/>
          <w:rFonts w:ascii="Times New Roman" w:hAnsi="Times New Roman" w:cs="Times New Roman"/>
          <w:bCs/>
          <w:sz w:val="28"/>
          <w:szCs w:val="28"/>
        </w:rPr>
        <w:t>Ливенского</w:t>
      </w:r>
      <w:proofErr w:type="spellEnd"/>
      <w:r>
        <w:rPr>
          <w:rFonts w:ascii="Times New Roman" w:hAnsi="Times New Roman" w:cs="Times New Roman"/>
          <w:sz w:val="28"/>
          <w:szCs w:val="28"/>
          <w:lang w:eastAsia="ru-RU"/>
        </w:rPr>
        <w:t xml:space="preserve"> СП</w:t>
      </w:r>
      <w:r>
        <w:rPr>
          <w:rFonts w:ascii="Times New Roman" w:hAnsi="Times New Roman" w:cs="Times New Roman"/>
          <w:sz w:val="28"/>
          <w:szCs w:val="28"/>
        </w:rPr>
        <w:t xml:space="preserve"> </w:t>
      </w:r>
      <w:r>
        <w:rPr>
          <w:rStyle w:val="33"/>
          <w:rFonts w:ascii="Times New Roman" w:hAnsi="Times New Roman" w:cs="Times New Roman"/>
          <w:bCs/>
          <w:sz w:val="28"/>
          <w:szCs w:val="28"/>
        </w:rPr>
        <w:t>приведена в Приложении 1.</w:t>
      </w:r>
    </w:p>
    <w:p w:rsidR="00E92D33" w:rsidRDefault="00E92D33" w:rsidP="00E92D33">
      <w:pPr>
        <w:pStyle w:val="3"/>
        <w:numPr>
          <w:ilvl w:val="2"/>
          <w:numId w:val="10"/>
        </w:numPr>
        <w:tabs>
          <w:tab w:val="left" w:pos="720"/>
        </w:tabs>
        <w:spacing w:line="360" w:lineRule="auto"/>
        <w:ind w:left="0" w:firstLine="0"/>
        <w:jc w:val="center"/>
        <w:rPr>
          <w:rFonts w:ascii="Times New Roman" w:hAnsi="Times New Roman" w:cs="Times New Roman"/>
        </w:rPr>
      </w:pPr>
      <w:bookmarkStart w:id="78" w:name="_Toc80360398"/>
      <w:bookmarkStart w:id="79" w:name="_Toc57880060"/>
      <w:r>
        <w:rPr>
          <w:rFonts w:ascii="Times New Roman" w:hAnsi="Times New Roman" w:cs="Times New Roman"/>
        </w:rPr>
        <w:t>1.4.7. Рекомендации о месте размещения насосных станций, резервуаров, водонапорных башен</w:t>
      </w:r>
      <w:bookmarkEnd w:id="78"/>
      <w:bookmarkEnd w:id="79"/>
    </w:p>
    <w:p w:rsidR="00E92D33" w:rsidRDefault="00E92D33" w:rsidP="00E92D33">
      <w:pPr>
        <w:shd w:val="clear" w:color="auto" w:fill="FFFFFF"/>
        <w:spacing w:line="360" w:lineRule="auto"/>
        <w:ind w:firstLine="709"/>
        <w:jc w:val="both"/>
        <w:rPr>
          <w:rFonts w:ascii="Times New Roman" w:hAnsi="Times New Roman" w:cs="Times New Roman"/>
          <w:sz w:val="28"/>
          <w:szCs w:val="28"/>
        </w:rPr>
      </w:pPr>
      <w:r>
        <w:rPr>
          <w:rStyle w:val="1c"/>
          <w:bCs/>
          <w:sz w:val="28"/>
          <w:szCs w:val="28"/>
        </w:rPr>
        <w:t xml:space="preserve">На территории </w:t>
      </w:r>
      <w:proofErr w:type="spellStart"/>
      <w:r>
        <w:rPr>
          <w:rStyle w:val="1c"/>
          <w:bCs/>
          <w:sz w:val="28"/>
          <w:szCs w:val="28"/>
        </w:rPr>
        <w:t>Ливенского</w:t>
      </w:r>
      <w:proofErr w:type="spellEnd"/>
      <w:r>
        <w:rPr>
          <w:bCs/>
          <w:sz w:val="28"/>
          <w:szCs w:val="28"/>
        </w:rPr>
        <w:t xml:space="preserve"> сельского поселения Павловского муниципального района Воронежской области не планируется строительство новых объектов водоснабжения</w:t>
      </w:r>
      <w:r>
        <w:rPr>
          <w:sz w:val="28"/>
          <w:szCs w:val="28"/>
        </w:rPr>
        <w:t xml:space="preserve">. </w:t>
      </w:r>
    </w:p>
    <w:p w:rsidR="00E92D33" w:rsidRDefault="00E92D33" w:rsidP="00E92D33">
      <w:pPr>
        <w:pStyle w:val="3"/>
        <w:numPr>
          <w:ilvl w:val="2"/>
          <w:numId w:val="10"/>
        </w:numPr>
        <w:tabs>
          <w:tab w:val="left" w:pos="720"/>
        </w:tabs>
        <w:spacing w:line="360" w:lineRule="auto"/>
        <w:ind w:left="0" w:firstLine="0"/>
        <w:jc w:val="center"/>
        <w:rPr>
          <w:rFonts w:ascii="Times New Roman" w:hAnsi="Times New Roman" w:cs="Times New Roman"/>
        </w:rPr>
      </w:pPr>
      <w:bookmarkStart w:id="80" w:name="_Toc80360399"/>
      <w:bookmarkStart w:id="81" w:name="_Toc57880061"/>
      <w:r>
        <w:rPr>
          <w:rFonts w:ascii="Times New Roman" w:hAnsi="Times New Roman" w:cs="Times New Roman"/>
        </w:rPr>
        <w:t>1.4.8. Границы планируемых зон размещения объектов централизованных систем горячего водоснабжения, холодного водоснабжения</w:t>
      </w:r>
      <w:bookmarkEnd w:id="80"/>
      <w:bookmarkEnd w:id="81"/>
    </w:p>
    <w:p w:rsidR="00E92D33" w:rsidRDefault="00E92D33" w:rsidP="00E92D33">
      <w:pPr>
        <w:pStyle w:val="a0"/>
        <w:spacing w:line="360" w:lineRule="auto"/>
        <w:ind w:firstLine="709"/>
        <w:jc w:val="both"/>
        <w:rPr>
          <w:bCs/>
          <w:sz w:val="28"/>
          <w:szCs w:val="28"/>
          <w:lang w:eastAsia="ru-RU"/>
        </w:rPr>
      </w:pPr>
      <w:r>
        <w:rPr>
          <w:rStyle w:val="33"/>
          <w:bCs/>
          <w:sz w:val="28"/>
          <w:szCs w:val="28"/>
          <w:lang w:eastAsia="ru-RU"/>
        </w:rPr>
        <w:t xml:space="preserve">Границы </w:t>
      </w:r>
      <w:proofErr w:type="gramStart"/>
      <w:r>
        <w:rPr>
          <w:rStyle w:val="33"/>
          <w:bCs/>
          <w:sz w:val="28"/>
          <w:szCs w:val="28"/>
          <w:lang w:eastAsia="ru-RU"/>
        </w:rPr>
        <w:t>зон размещения объектов централизованных систем холодного водоснабжения</w:t>
      </w:r>
      <w:proofErr w:type="gramEnd"/>
      <w:r>
        <w:rPr>
          <w:rStyle w:val="33"/>
          <w:bCs/>
          <w:sz w:val="28"/>
          <w:szCs w:val="28"/>
          <w:lang w:eastAsia="ru-RU"/>
        </w:rPr>
        <w:t xml:space="preserve"> останутся неизменными. </w:t>
      </w:r>
    </w:p>
    <w:p w:rsidR="00E92D33" w:rsidRDefault="00E92D33" w:rsidP="00E92D33">
      <w:pPr>
        <w:pStyle w:val="3"/>
        <w:numPr>
          <w:ilvl w:val="2"/>
          <w:numId w:val="10"/>
        </w:numPr>
        <w:spacing w:line="360" w:lineRule="auto"/>
        <w:ind w:left="0" w:firstLine="0"/>
        <w:jc w:val="center"/>
        <w:rPr>
          <w:rFonts w:ascii="Times New Roman" w:hAnsi="Times New Roman" w:cs="Times New Roman"/>
        </w:rPr>
      </w:pPr>
      <w:bookmarkStart w:id="82" w:name="_Toc80360400"/>
      <w:bookmarkStart w:id="83" w:name="_Toc57880062"/>
      <w:r>
        <w:rPr>
          <w:rFonts w:ascii="Times New Roman" w:hAnsi="Times New Roman" w:cs="Times New Roman"/>
        </w:rPr>
        <w:t>1.4.9. Карты (схемы) существующего и планируемого размещения объектов централизованных систем горячего водоснабжения, холодного водоснабжения</w:t>
      </w:r>
      <w:bookmarkEnd w:id="82"/>
      <w:bookmarkEnd w:id="83"/>
    </w:p>
    <w:p w:rsidR="00E92D33" w:rsidRDefault="00E92D33" w:rsidP="00E92D33">
      <w:pPr>
        <w:spacing w:line="360" w:lineRule="auto"/>
        <w:ind w:firstLine="708"/>
        <w:jc w:val="both"/>
        <w:rPr>
          <w:rFonts w:ascii="Times New Roman" w:hAnsi="Times New Roman" w:cs="Times New Roman"/>
          <w:bCs/>
          <w:sz w:val="28"/>
          <w:szCs w:val="28"/>
        </w:rPr>
      </w:pPr>
      <w:r>
        <w:rPr>
          <w:rStyle w:val="33"/>
          <w:bCs/>
          <w:sz w:val="28"/>
          <w:szCs w:val="28"/>
        </w:rPr>
        <w:t xml:space="preserve">Схема водоснабжения </w:t>
      </w:r>
      <w:proofErr w:type="spellStart"/>
      <w:r>
        <w:rPr>
          <w:rStyle w:val="33"/>
          <w:bCs/>
          <w:sz w:val="28"/>
          <w:szCs w:val="28"/>
        </w:rPr>
        <w:t>Ливенского</w:t>
      </w:r>
      <w:proofErr w:type="spellEnd"/>
      <w:r>
        <w:rPr>
          <w:bCs/>
          <w:sz w:val="28"/>
          <w:szCs w:val="28"/>
        </w:rPr>
        <w:t xml:space="preserve"> сельского поселения</w:t>
      </w:r>
      <w:r>
        <w:rPr>
          <w:sz w:val="28"/>
          <w:szCs w:val="28"/>
        </w:rPr>
        <w:t xml:space="preserve"> </w:t>
      </w:r>
      <w:r>
        <w:rPr>
          <w:rStyle w:val="33"/>
          <w:bCs/>
          <w:sz w:val="28"/>
          <w:szCs w:val="28"/>
        </w:rPr>
        <w:t>представлена в Приложении 1.</w:t>
      </w:r>
    </w:p>
    <w:p w:rsidR="00E92D33" w:rsidRDefault="00E92D33" w:rsidP="00E92D33">
      <w:pPr>
        <w:pStyle w:val="3"/>
        <w:numPr>
          <w:ilvl w:val="2"/>
          <w:numId w:val="10"/>
        </w:numPr>
        <w:tabs>
          <w:tab w:val="left" w:pos="720"/>
        </w:tabs>
        <w:spacing w:line="360" w:lineRule="auto"/>
        <w:ind w:left="0" w:firstLine="0"/>
        <w:jc w:val="center"/>
        <w:rPr>
          <w:rFonts w:ascii="Times New Roman" w:hAnsi="Times New Roman" w:cs="Times New Roman"/>
        </w:rPr>
      </w:pPr>
      <w:bookmarkStart w:id="84" w:name="_Toc80360401"/>
      <w:bookmarkStart w:id="85" w:name="_Toc57880063"/>
      <w:r>
        <w:rPr>
          <w:rStyle w:val="33"/>
          <w:rFonts w:ascii="Times New Roman" w:hAnsi="Times New Roman" w:cs="Times New Roman"/>
        </w:rPr>
        <w:t>1.4.10. Обеспечение подачи абонентам определенного объема горячей, питьевой воды установленного качества</w:t>
      </w:r>
      <w:bookmarkEnd w:id="84"/>
      <w:bookmarkEnd w:id="85"/>
    </w:p>
    <w:p w:rsidR="00E92D33" w:rsidRDefault="00E92D33" w:rsidP="00E92D33">
      <w:pPr>
        <w:pStyle w:val="a0"/>
        <w:spacing w:line="360" w:lineRule="auto"/>
        <w:ind w:firstLine="709"/>
        <w:jc w:val="both"/>
      </w:pPr>
      <w:r>
        <w:rPr>
          <w:sz w:val="28"/>
          <w:szCs w:val="28"/>
        </w:rPr>
        <w:t xml:space="preserve">Водоснабжение потребителей </w:t>
      </w:r>
      <w:proofErr w:type="spellStart"/>
      <w:r>
        <w:rPr>
          <w:sz w:val="28"/>
          <w:szCs w:val="28"/>
        </w:rPr>
        <w:t>Ливенского</w:t>
      </w:r>
      <w:proofErr w:type="spellEnd"/>
      <w:r>
        <w:rPr>
          <w:bCs/>
          <w:sz w:val="28"/>
          <w:szCs w:val="28"/>
        </w:rPr>
        <w:t xml:space="preserve"> СП </w:t>
      </w:r>
      <w:r>
        <w:rPr>
          <w:sz w:val="28"/>
          <w:szCs w:val="28"/>
        </w:rPr>
        <w:t xml:space="preserve">определенного объема и установленного качества гарантируется за счет использования оборудования рассчитанного на большие параметры потребления. </w:t>
      </w:r>
    </w:p>
    <w:p w:rsidR="00E92D33" w:rsidRDefault="00E92D33" w:rsidP="00E92D33">
      <w:pPr>
        <w:pStyle w:val="a0"/>
        <w:spacing w:line="360" w:lineRule="auto"/>
        <w:ind w:firstLine="709"/>
        <w:jc w:val="both"/>
      </w:pPr>
      <w:r>
        <w:rPr>
          <w:sz w:val="28"/>
          <w:szCs w:val="28"/>
        </w:rPr>
        <w:t xml:space="preserve">Мероприятия по обеспечению надежности планируется обеспечить наличием надежного насосного оборудования водозаборных сооружений, надлежащей эксплуатации запорной арматуры, наличия дублирующих трубопроводов, объединенных в кольцевую схему. </w:t>
      </w:r>
    </w:p>
    <w:p w:rsidR="00E92D33" w:rsidRDefault="00E92D33" w:rsidP="00E92D33">
      <w:pPr>
        <w:pStyle w:val="a0"/>
        <w:spacing w:line="360" w:lineRule="auto"/>
        <w:ind w:firstLine="709"/>
        <w:jc w:val="both"/>
        <w:rPr>
          <w:bCs/>
          <w:sz w:val="28"/>
          <w:szCs w:val="28"/>
          <w:lang w:eastAsia="ru-RU"/>
        </w:rPr>
      </w:pPr>
      <w:r>
        <w:rPr>
          <w:rStyle w:val="33"/>
          <w:bCs/>
          <w:sz w:val="28"/>
          <w:szCs w:val="28"/>
          <w:lang w:eastAsia="ru-RU"/>
        </w:rPr>
        <w:t xml:space="preserve">Качество подаваемой воды необходимо контролировать по результатам анализов контролирующими органами. </w:t>
      </w:r>
    </w:p>
    <w:p w:rsidR="00E92D33" w:rsidRDefault="00E92D33" w:rsidP="00E92D33">
      <w:pPr>
        <w:pStyle w:val="3"/>
        <w:numPr>
          <w:ilvl w:val="2"/>
          <w:numId w:val="10"/>
        </w:numPr>
        <w:tabs>
          <w:tab w:val="left" w:pos="720"/>
        </w:tabs>
        <w:spacing w:line="360" w:lineRule="auto"/>
        <w:ind w:left="0" w:firstLine="0"/>
        <w:jc w:val="center"/>
        <w:rPr>
          <w:rFonts w:ascii="Times New Roman" w:hAnsi="Times New Roman" w:cs="Times New Roman"/>
          <w:highlight w:val="yellow"/>
        </w:rPr>
      </w:pPr>
      <w:bookmarkStart w:id="86" w:name="_Toc80360402"/>
      <w:bookmarkStart w:id="87" w:name="_Toc57880064"/>
      <w:r>
        <w:rPr>
          <w:rStyle w:val="33"/>
          <w:rFonts w:ascii="Times New Roman" w:hAnsi="Times New Roman" w:cs="Times New Roman"/>
        </w:rPr>
        <w:lastRenderedPageBreak/>
        <w:t>1.4.11. Организация и обеспечение централизованного водоснабжения на территориях, где оно отсутствует</w:t>
      </w:r>
      <w:bookmarkEnd w:id="86"/>
      <w:bookmarkEnd w:id="87"/>
    </w:p>
    <w:p w:rsidR="00E92D33" w:rsidRDefault="00E92D33" w:rsidP="00E92D33">
      <w:pPr>
        <w:shd w:val="clear" w:color="auto" w:fill="FFFFFF"/>
        <w:spacing w:line="360" w:lineRule="auto"/>
        <w:ind w:firstLine="709"/>
        <w:jc w:val="both"/>
        <w:rPr>
          <w:rFonts w:ascii="Times New Roman" w:hAnsi="Times New Roman" w:cs="Times New Roman"/>
          <w:sz w:val="28"/>
          <w:szCs w:val="28"/>
        </w:rPr>
      </w:pPr>
      <w:r>
        <w:rPr>
          <w:bCs/>
          <w:sz w:val="28"/>
          <w:szCs w:val="28"/>
        </w:rPr>
        <w:t xml:space="preserve">На территории </w:t>
      </w:r>
      <w:proofErr w:type="spellStart"/>
      <w:r>
        <w:rPr>
          <w:bCs/>
          <w:sz w:val="28"/>
          <w:szCs w:val="28"/>
        </w:rPr>
        <w:t>Ливенского</w:t>
      </w:r>
      <w:proofErr w:type="spellEnd"/>
      <w:r>
        <w:rPr>
          <w:bCs/>
          <w:sz w:val="28"/>
          <w:szCs w:val="28"/>
        </w:rPr>
        <w:t xml:space="preserve"> СП </w:t>
      </w:r>
      <w:r>
        <w:rPr>
          <w:sz w:val="28"/>
          <w:szCs w:val="28"/>
        </w:rPr>
        <w:t xml:space="preserve">обеспечение </w:t>
      </w:r>
      <w:r>
        <w:rPr>
          <w:bCs/>
          <w:sz w:val="28"/>
          <w:szCs w:val="28"/>
        </w:rPr>
        <w:t>централизованного водоснабжения на территориях, где оно отсутствует, не планируется</w:t>
      </w:r>
      <w:r>
        <w:rPr>
          <w:sz w:val="28"/>
          <w:szCs w:val="28"/>
        </w:rPr>
        <w:t>.</w:t>
      </w:r>
    </w:p>
    <w:p w:rsidR="00E92D33" w:rsidRDefault="00E92D33" w:rsidP="00E92D33">
      <w:pPr>
        <w:pStyle w:val="3"/>
        <w:numPr>
          <w:ilvl w:val="2"/>
          <w:numId w:val="10"/>
        </w:numPr>
        <w:tabs>
          <w:tab w:val="left" w:pos="720"/>
        </w:tabs>
        <w:spacing w:line="360" w:lineRule="auto"/>
        <w:ind w:left="0" w:firstLine="0"/>
        <w:jc w:val="center"/>
        <w:rPr>
          <w:rFonts w:ascii="Times New Roman" w:hAnsi="Times New Roman" w:cs="Times New Roman"/>
        </w:rPr>
      </w:pPr>
      <w:bookmarkStart w:id="88" w:name="_Toc80360403"/>
      <w:bookmarkStart w:id="89" w:name="_Toc57880065"/>
      <w:r>
        <w:rPr>
          <w:rStyle w:val="33"/>
          <w:rFonts w:ascii="Times New Roman" w:hAnsi="Times New Roman" w:cs="Times New Roman"/>
        </w:rPr>
        <w:t>1.4.12. Обеспечение водоснабжения объектов перспективной застройки населенного пункта</w:t>
      </w:r>
      <w:bookmarkEnd w:id="88"/>
      <w:bookmarkEnd w:id="89"/>
      <w:r>
        <w:rPr>
          <w:rStyle w:val="33"/>
          <w:rFonts w:ascii="Times New Roman" w:hAnsi="Times New Roman" w:cs="Times New Roman"/>
        </w:rPr>
        <w:t xml:space="preserve"> </w:t>
      </w:r>
    </w:p>
    <w:p w:rsidR="00E92D33" w:rsidRDefault="00E92D33" w:rsidP="00E92D33">
      <w:pPr>
        <w:pStyle w:val="a0"/>
        <w:spacing w:line="360" w:lineRule="auto"/>
        <w:ind w:firstLine="709"/>
        <w:jc w:val="both"/>
        <w:rPr>
          <w:bCs/>
          <w:sz w:val="28"/>
          <w:szCs w:val="28"/>
          <w:lang w:eastAsia="ru-RU"/>
        </w:rPr>
      </w:pPr>
      <w:r>
        <w:rPr>
          <w:bCs/>
          <w:sz w:val="28"/>
          <w:szCs w:val="28"/>
          <w:lang w:eastAsia="ru-RU"/>
        </w:rPr>
        <w:t xml:space="preserve">На момент разработки схемы водоснабжения и водоотведения в </w:t>
      </w:r>
      <w:r>
        <w:rPr>
          <w:sz w:val="28"/>
          <w:szCs w:val="28"/>
        </w:rPr>
        <w:t xml:space="preserve">сельском поселении </w:t>
      </w:r>
      <w:r>
        <w:rPr>
          <w:bCs/>
          <w:sz w:val="28"/>
          <w:szCs w:val="28"/>
          <w:lang w:eastAsia="ru-RU"/>
        </w:rPr>
        <w:t>отсутствуют утвержденные планы перспективного строительства жилых домов и общественных зданий. При увеличении застройки проект водоснабжения объектов нового строительства разрабатывается в составе проектной документации на строительство объектов.</w:t>
      </w:r>
    </w:p>
    <w:p w:rsidR="00E92D33" w:rsidRDefault="00E92D33" w:rsidP="00E92D33">
      <w:pPr>
        <w:pStyle w:val="3"/>
        <w:numPr>
          <w:ilvl w:val="2"/>
          <w:numId w:val="10"/>
        </w:numPr>
        <w:tabs>
          <w:tab w:val="left" w:pos="720"/>
        </w:tabs>
        <w:spacing w:line="360" w:lineRule="auto"/>
        <w:ind w:left="0" w:firstLine="0"/>
        <w:jc w:val="center"/>
        <w:rPr>
          <w:rFonts w:ascii="Times New Roman" w:hAnsi="Times New Roman" w:cs="Times New Roman"/>
        </w:rPr>
      </w:pPr>
      <w:bookmarkStart w:id="90" w:name="_Toc80360404"/>
      <w:bookmarkStart w:id="91" w:name="_Toc57880066"/>
      <w:r>
        <w:rPr>
          <w:rStyle w:val="33"/>
          <w:rFonts w:ascii="Times New Roman" w:hAnsi="Times New Roman" w:cs="Times New Roman"/>
        </w:rPr>
        <w:t xml:space="preserve">1.4.13. Сокращение потерь воды при ее </w:t>
      </w:r>
      <w:bookmarkEnd w:id="90"/>
      <w:bookmarkEnd w:id="91"/>
      <w:r>
        <w:rPr>
          <w:rStyle w:val="33"/>
          <w:rFonts w:ascii="Times New Roman" w:hAnsi="Times New Roman" w:cs="Times New Roman"/>
        </w:rPr>
        <w:t>транспортировке</w:t>
      </w:r>
    </w:p>
    <w:p w:rsidR="00E92D33" w:rsidRDefault="00E92D33" w:rsidP="00E92D33">
      <w:pPr>
        <w:pStyle w:val="a0"/>
        <w:spacing w:line="360" w:lineRule="auto"/>
        <w:ind w:firstLine="709"/>
        <w:jc w:val="both"/>
      </w:pPr>
      <w:r>
        <w:rPr>
          <w:bCs/>
          <w:sz w:val="28"/>
          <w:szCs w:val="28"/>
          <w:lang w:eastAsia="ru-RU"/>
        </w:rPr>
        <w:t>В настоящее время процент потерь воды не большой, рекомендуется проведения мероприятий по сокращению потерь воды при ее транспортировке. За счет износа водопроводных сетей, потери воды составляют 1258,847 м</w:t>
      </w:r>
      <w:r>
        <w:rPr>
          <w:bCs/>
          <w:sz w:val="28"/>
          <w:szCs w:val="28"/>
          <w:vertAlign w:val="superscript"/>
          <w:lang w:eastAsia="ru-RU"/>
        </w:rPr>
        <w:t>3</w:t>
      </w:r>
      <w:r>
        <w:rPr>
          <w:bCs/>
          <w:sz w:val="28"/>
          <w:szCs w:val="28"/>
          <w:lang w:eastAsia="ru-RU"/>
        </w:rPr>
        <w:t xml:space="preserve"> в год, это составляет 13,7% от общего подъема воды. После реконструкции и частичной замены водопроводной сети сократится процент потери воды.</w:t>
      </w:r>
    </w:p>
    <w:p w:rsidR="00E92D33" w:rsidRDefault="00E92D33" w:rsidP="00E92D33">
      <w:pPr>
        <w:pStyle w:val="3"/>
        <w:numPr>
          <w:ilvl w:val="2"/>
          <w:numId w:val="10"/>
        </w:numPr>
        <w:tabs>
          <w:tab w:val="left" w:pos="720"/>
        </w:tabs>
        <w:spacing w:line="360" w:lineRule="auto"/>
        <w:ind w:left="0" w:firstLine="0"/>
        <w:jc w:val="center"/>
        <w:rPr>
          <w:rFonts w:ascii="Times New Roman" w:hAnsi="Times New Roman" w:cs="Times New Roman"/>
        </w:rPr>
      </w:pPr>
      <w:bookmarkStart w:id="92" w:name="_Toc80360405"/>
      <w:bookmarkStart w:id="93" w:name="_Toc57880067"/>
      <w:r>
        <w:rPr>
          <w:rStyle w:val="33"/>
          <w:rFonts w:ascii="Times New Roman" w:hAnsi="Times New Roman" w:cs="Times New Roman"/>
        </w:rPr>
        <w:t>1.4.14. Выполнение мероприятий, направленных на обеспечение соответствия качества питьевой воды, горячей воды требованиям законодательства Российской Федерации</w:t>
      </w:r>
      <w:bookmarkEnd w:id="92"/>
      <w:bookmarkEnd w:id="93"/>
      <w:r>
        <w:rPr>
          <w:rStyle w:val="33"/>
          <w:rFonts w:ascii="Times New Roman" w:hAnsi="Times New Roman" w:cs="Times New Roman"/>
        </w:rPr>
        <w:t xml:space="preserve"> </w:t>
      </w:r>
    </w:p>
    <w:p w:rsidR="00E92D33" w:rsidRDefault="00E92D33" w:rsidP="00E92D33">
      <w:pPr>
        <w:pStyle w:val="a0"/>
        <w:spacing w:line="360" w:lineRule="auto"/>
        <w:ind w:firstLine="709"/>
        <w:jc w:val="both"/>
      </w:pPr>
      <w:proofErr w:type="gramStart"/>
      <w:r>
        <w:rPr>
          <w:sz w:val="28"/>
          <w:szCs w:val="28"/>
        </w:rPr>
        <w:t xml:space="preserve">В настоящее время водоснабжение </w:t>
      </w:r>
      <w:proofErr w:type="spellStart"/>
      <w:r>
        <w:rPr>
          <w:sz w:val="28"/>
          <w:szCs w:val="28"/>
        </w:rPr>
        <w:t>Ливенского</w:t>
      </w:r>
      <w:proofErr w:type="spellEnd"/>
      <w:r>
        <w:rPr>
          <w:bCs/>
          <w:sz w:val="28"/>
          <w:szCs w:val="28"/>
        </w:rPr>
        <w:t xml:space="preserve"> СП </w:t>
      </w:r>
      <w:r>
        <w:rPr>
          <w:sz w:val="28"/>
          <w:szCs w:val="28"/>
        </w:rPr>
        <w:t xml:space="preserve">производится с проведением анализа качества добываемой и подаваемой в распределительную сеть воды, на соответствие требованиям </w:t>
      </w:r>
      <w:bookmarkStart w:id="94" w:name="_Hlk83202441"/>
      <w:r>
        <w:rPr>
          <w:bCs/>
          <w:sz w:val="28"/>
          <w:szCs w:val="28"/>
        </w:rPr>
        <w:t xml:space="preserve">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w:t>
      </w:r>
      <w:r>
        <w:rPr>
          <w:bCs/>
          <w:sz w:val="28"/>
          <w:szCs w:val="28"/>
        </w:rPr>
        <w:lastRenderedPageBreak/>
        <w:t>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и СанПиН 1.2.3685-21</w:t>
      </w:r>
      <w:proofErr w:type="gramEnd"/>
      <w:r>
        <w:rPr>
          <w:bCs/>
          <w:sz w:val="28"/>
          <w:szCs w:val="28"/>
        </w:rPr>
        <w:t xml:space="preserve"> "Гигиенические нормативы и требования к обеспечению безопасности и (или) безвредности для человека факторов среды обитания"</w:t>
      </w:r>
      <w:bookmarkEnd w:id="94"/>
      <w:r>
        <w:rPr>
          <w:sz w:val="28"/>
          <w:szCs w:val="28"/>
        </w:rPr>
        <w:t>, вода соответствуют предъявляемым требованиям.</w:t>
      </w:r>
    </w:p>
    <w:p w:rsidR="00E92D33" w:rsidRDefault="00E92D33" w:rsidP="00E92D33">
      <w:pPr>
        <w:pStyle w:val="a0"/>
        <w:spacing w:line="360" w:lineRule="auto"/>
        <w:ind w:firstLine="709"/>
        <w:jc w:val="both"/>
      </w:pPr>
      <w:r>
        <w:rPr>
          <w:bCs/>
          <w:sz w:val="28"/>
          <w:szCs w:val="28"/>
          <w:lang w:eastAsia="ru-RU"/>
        </w:rPr>
        <w:t xml:space="preserve">После производства проектных и строительных работ по организации предварительной подготовки воды эксплуатирующим организациям необходимо производить периодический отбор проб и проведение лабораторных исследований на предмет соответствия качества подаваемой воды в сеть водоснабжения требованиям нормативной документации с периодичностью, установленной законодательством. </w:t>
      </w:r>
    </w:p>
    <w:p w:rsidR="00E92D33" w:rsidRDefault="00E92D33" w:rsidP="00E92D33">
      <w:pPr>
        <w:pStyle w:val="3"/>
        <w:numPr>
          <w:ilvl w:val="2"/>
          <w:numId w:val="10"/>
        </w:numPr>
        <w:tabs>
          <w:tab w:val="left" w:pos="720"/>
        </w:tabs>
        <w:spacing w:line="360" w:lineRule="auto"/>
        <w:ind w:left="0" w:firstLine="0"/>
        <w:jc w:val="center"/>
        <w:rPr>
          <w:rFonts w:ascii="Times New Roman" w:hAnsi="Times New Roman" w:cs="Times New Roman"/>
        </w:rPr>
      </w:pPr>
      <w:bookmarkStart w:id="95" w:name="_Toc80360406"/>
      <w:bookmarkStart w:id="96" w:name="_Toc57880068"/>
      <w:r>
        <w:rPr>
          <w:rStyle w:val="33"/>
          <w:rFonts w:ascii="Times New Roman" w:hAnsi="Times New Roman" w:cs="Times New Roman"/>
        </w:rPr>
        <w:t>1.4.15. Обеспечение предотвращения замерзания воды в зонах распространения вечномерзлых грунтов путем ее регулируемого сброса, автоматизированного сосредоточенного подогрева воды в сочетании с циркуляцией или линейным обогревом трубопроводов, теплоизоляции поверхности труб высокоэффективными долговечными материалами с закрытой пористостью, использования арматуры, работоспособной при частичном оледенении трубопровода, автоматических выпусков воды</w:t>
      </w:r>
      <w:bookmarkEnd w:id="95"/>
      <w:bookmarkEnd w:id="96"/>
    </w:p>
    <w:p w:rsidR="00E92D33" w:rsidRDefault="00E92D33" w:rsidP="00E92D33">
      <w:pPr>
        <w:pStyle w:val="a0"/>
        <w:spacing w:line="360" w:lineRule="auto"/>
        <w:ind w:firstLine="709"/>
        <w:jc w:val="both"/>
        <w:rPr>
          <w:sz w:val="28"/>
          <w:szCs w:val="28"/>
        </w:rPr>
      </w:pPr>
      <w:r>
        <w:rPr>
          <w:sz w:val="28"/>
          <w:szCs w:val="28"/>
        </w:rPr>
        <w:t xml:space="preserve">Территория </w:t>
      </w:r>
      <w:proofErr w:type="spellStart"/>
      <w:r>
        <w:rPr>
          <w:sz w:val="28"/>
          <w:szCs w:val="28"/>
        </w:rPr>
        <w:t>Ливенского</w:t>
      </w:r>
      <w:proofErr w:type="spellEnd"/>
      <w:r>
        <w:rPr>
          <w:sz w:val="28"/>
          <w:szCs w:val="28"/>
          <w:lang w:eastAsia="ru-RU"/>
        </w:rPr>
        <w:t xml:space="preserve"> СП </w:t>
      </w:r>
      <w:r>
        <w:rPr>
          <w:sz w:val="28"/>
          <w:szCs w:val="28"/>
        </w:rPr>
        <w:t>не относится к территории распространения вечномерзлых грунтов. При разработке проектной документации на строительство водопроводной сети водоснабжения предусматривать мероприятия по защите труб от замерзания не требуется. Необходимо учитывать глубину промерзания грунта в зимний период при проектировании глубины прокладки водоводов. В соответствии со СНиП 2.02.01-83* глубина промерзания грунта на территории Воронежской области составляет от 0,9 м до 1,25 м в зависимости от типа грунта.</w:t>
      </w:r>
      <w:bookmarkStart w:id="97" w:name="_Toc80360407"/>
      <w:bookmarkStart w:id="98" w:name="_Toc57880069"/>
    </w:p>
    <w:p w:rsidR="00E92D33" w:rsidRDefault="00E92D33" w:rsidP="00E92D33">
      <w:pPr>
        <w:pStyle w:val="3"/>
        <w:numPr>
          <w:ilvl w:val="2"/>
          <w:numId w:val="10"/>
        </w:numPr>
        <w:spacing w:before="0" w:line="360" w:lineRule="auto"/>
        <w:ind w:left="0" w:firstLine="0"/>
        <w:jc w:val="center"/>
        <w:rPr>
          <w:rFonts w:ascii="Times New Roman" w:hAnsi="Times New Roman" w:cs="Times New Roman"/>
        </w:rPr>
      </w:pPr>
      <w:r>
        <w:rPr>
          <w:rFonts w:ascii="Times New Roman" w:hAnsi="Times New Roman" w:cs="Times New Roman"/>
        </w:rPr>
        <w:lastRenderedPageBreak/>
        <w:t>1.5. Экологические аспекты мероприятий по строительству, реконструкции и модернизации объектов централизованных систем водоснабжения</w:t>
      </w:r>
      <w:bookmarkEnd w:id="97"/>
      <w:bookmarkEnd w:id="98"/>
    </w:p>
    <w:p w:rsidR="00E92D33" w:rsidRDefault="00E92D33" w:rsidP="00E92D33">
      <w:pPr>
        <w:pStyle w:val="3"/>
        <w:numPr>
          <w:ilvl w:val="2"/>
          <w:numId w:val="10"/>
        </w:numPr>
        <w:spacing w:before="0" w:line="360" w:lineRule="auto"/>
        <w:ind w:left="0" w:firstLine="0"/>
        <w:jc w:val="center"/>
        <w:rPr>
          <w:rFonts w:ascii="Times New Roman" w:hAnsi="Times New Roman" w:cs="Times New Roman"/>
        </w:rPr>
      </w:pPr>
      <w:bookmarkStart w:id="99" w:name="_Toc80360408"/>
      <w:bookmarkStart w:id="100" w:name="_Toc57880070"/>
      <w:r>
        <w:rPr>
          <w:rFonts w:ascii="Times New Roman" w:hAnsi="Times New Roman" w:cs="Times New Roman"/>
        </w:rPr>
        <w:t>1.5.1. Меры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промывных вод</w:t>
      </w:r>
      <w:bookmarkEnd w:id="99"/>
      <w:bookmarkEnd w:id="100"/>
    </w:p>
    <w:p w:rsidR="00E92D33" w:rsidRDefault="00E92D33" w:rsidP="00E92D33">
      <w:pPr>
        <w:spacing w:line="360" w:lineRule="auto"/>
        <w:ind w:firstLine="709"/>
        <w:jc w:val="both"/>
        <w:rPr>
          <w:rFonts w:ascii="Times New Roman" w:hAnsi="Times New Roman" w:cs="Times New Roman"/>
          <w:sz w:val="28"/>
          <w:szCs w:val="28"/>
        </w:rPr>
      </w:pPr>
      <w:r>
        <w:rPr>
          <w:sz w:val="28"/>
          <w:szCs w:val="28"/>
        </w:rPr>
        <w:t>Технологический процесс забора воды из скважин и транспортирования её в водопроводную сеть не сопровождается вредными выбросами. Эксплуатация водопроводной сети, а также ее строительство, не предусматривают каких-либо сбросов вредных веществ в водоемы и на рельеф.</w:t>
      </w:r>
    </w:p>
    <w:p w:rsidR="00E92D33" w:rsidRDefault="00E92D33" w:rsidP="00E92D33">
      <w:pPr>
        <w:spacing w:line="360" w:lineRule="auto"/>
        <w:ind w:firstLine="709"/>
        <w:jc w:val="both"/>
        <w:rPr>
          <w:sz w:val="28"/>
          <w:szCs w:val="28"/>
        </w:rPr>
      </w:pPr>
      <w:r>
        <w:rPr>
          <w:sz w:val="28"/>
          <w:szCs w:val="28"/>
        </w:rPr>
        <w:t xml:space="preserve">При испытании водопроводной сети на герметичность используется сетевая вода. Слив воды из трубопроводов после испытания и промывки производится на рельеф местности. Негативное воздействие на состояние поверхностных и подземных вод будет наблюдаться только в период строительства, носит временный характер и не окажет существенного влияния на </w:t>
      </w:r>
      <w:r>
        <w:rPr>
          <w:color w:val="000000" w:themeColor="text1"/>
          <w:sz w:val="28"/>
          <w:szCs w:val="28"/>
        </w:rPr>
        <w:t>состояние окружающей среды.</w:t>
      </w:r>
    </w:p>
    <w:p w:rsidR="00E92D33" w:rsidRDefault="00E92D33" w:rsidP="00E92D33">
      <w:pPr>
        <w:spacing w:line="360" w:lineRule="auto"/>
        <w:ind w:firstLine="709"/>
        <w:jc w:val="both"/>
        <w:rPr>
          <w:sz w:val="28"/>
          <w:szCs w:val="28"/>
        </w:rPr>
      </w:pPr>
      <w:r>
        <w:rPr>
          <w:color w:val="000000" w:themeColor="text1"/>
          <w:sz w:val="28"/>
          <w:szCs w:val="28"/>
        </w:rPr>
        <w:t xml:space="preserve">Основными проблемами в части влияния системы водоснабжения </w:t>
      </w:r>
      <w:proofErr w:type="spellStart"/>
      <w:r>
        <w:rPr>
          <w:color w:val="000000" w:themeColor="text1"/>
          <w:sz w:val="28"/>
          <w:szCs w:val="28"/>
        </w:rPr>
        <w:t>Ливенского</w:t>
      </w:r>
      <w:proofErr w:type="spellEnd"/>
      <w:r>
        <w:rPr>
          <w:bCs/>
          <w:color w:val="000000" w:themeColor="text1"/>
          <w:sz w:val="28"/>
          <w:szCs w:val="28"/>
        </w:rPr>
        <w:t xml:space="preserve"> СП </w:t>
      </w:r>
      <w:r>
        <w:rPr>
          <w:color w:val="000000" w:themeColor="text1"/>
          <w:sz w:val="28"/>
          <w:szCs w:val="28"/>
        </w:rPr>
        <w:t xml:space="preserve">на экологическую безопасность водных ресурсов области являются: </w:t>
      </w:r>
    </w:p>
    <w:p w:rsidR="00E92D33" w:rsidRDefault="00E92D33" w:rsidP="00E92D33">
      <w:pPr>
        <w:spacing w:line="360" w:lineRule="auto"/>
        <w:ind w:firstLine="709"/>
        <w:jc w:val="both"/>
        <w:rPr>
          <w:sz w:val="28"/>
          <w:szCs w:val="28"/>
        </w:rPr>
      </w:pPr>
      <w:r>
        <w:rPr>
          <w:sz w:val="28"/>
          <w:szCs w:val="28"/>
        </w:rPr>
        <w:t xml:space="preserve">• вторичное загрязнение и ухудшение качества воды вследствие внутренней коррозии металлических трубопроводов; </w:t>
      </w:r>
    </w:p>
    <w:p w:rsidR="00E92D33" w:rsidRDefault="00E92D33" w:rsidP="00E92D33">
      <w:pPr>
        <w:spacing w:line="360" w:lineRule="auto"/>
        <w:ind w:firstLine="709"/>
        <w:jc w:val="both"/>
        <w:rPr>
          <w:sz w:val="28"/>
          <w:szCs w:val="28"/>
        </w:rPr>
      </w:pPr>
      <w:r>
        <w:rPr>
          <w:sz w:val="28"/>
          <w:szCs w:val="28"/>
        </w:rPr>
        <w:t xml:space="preserve">• отсутствие очистных сооружений и отсутствие канализации на территории сельского поселения. </w:t>
      </w:r>
    </w:p>
    <w:p w:rsidR="00E92D33" w:rsidRDefault="00E92D33" w:rsidP="00E92D33">
      <w:pPr>
        <w:pStyle w:val="3"/>
        <w:numPr>
          <w:ilvl w:val="2"/>
          <w:numId w:val="10"/>
        </w:numPr>
        <w:spacing w:line="360" w:lineRule="auto"/>
        <w:ind w:left="0" w:firstLine="0"/>
        <w:jc w:val="center"/>
        <w:rPr>
          <w:rFonts w:ascii="Times New Roman" w:hAnsi="Times New Roman" w:cs="Times New Roman"/>
        </w:rPr>
      </w:pPr>
      <w:bookmarkStart w:id="101" w:name="_Toc80360409"/>
      <w:bookmarkStart w:id="102" w:name="_Toc57880071"/>
      <w:r>
        <w:rPr>
          <w:rFonts w:ascii="Times New Roman" w:hAnsi="Times New Roman" w:cs="Times New Roman"/>
        </w:rPr>
        <w:lastRenderedPageBreak/>
        <w:t>1.5.2. Меры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w:t>
      </w:r>
      <w:bookmarkEnd w:id="101"/>
      <w:bookmarkEnd w:id="102"/>
    </w:p>
    <w:p w:rsidR="00E92D33" w:rsidRDefault="00E92D33" w:rsidP="00E92D33">
      <w:pPr>
        <w:spacing w:line="360" w:lineRule="auto"/>
        <w:ind w:firstLine="709"/>
        <w:jc w:val="both"/>
        <w:rPr>
          <w:rFonts w:ascii="Times New Roman" w:hAnsi="Times New Roman" w:cs="Times New Roman"/>
          <w:sz w:val="28"/>
          <w:szCs w:val="28"/>
        </w:rPr>
      </w:pPr>
      <w:r>
        <w:rPr>
          <w:sz w:val="28"/>
          <w:szCs w:val="28"/>
        </w:rPr>
        <w:t xml:space="preserve">На территории </w:t>
      </w:r>
      <w:proofErr w:type="spellStart"/>
      <w:r>
        <w:rPr>
          <w:sz w:val="28"/>
          <w:szCs w:val="28"/>
        </w:rPr>
        <w:t>Ливенского</w:t>
      </w:r>
      <w:proofErr w:type="spellEnd"/>
      <w:r>
        <w:rPr>
          <w:bCs/>
          <w:sz w:val="28"/>
          <w:szCs w:val="28"/>
        </w:rPr>
        <w:t xml:space="preserve"> СП Павловского муниципального района </w:t>
      </w:r>
      <w:r>
        <w:rPr>
          <w:sz w:val="28"/>
          <w:szCs w:val="28"/>
        </w:rPr>
        <w:t>не используются химические реагенты в водоподготовке. Связи с этим отсутствуют меры по предотвращению вредного воздействия на окружающую среду при транспортировке и хранению химических реагентов.</w:t>
      </w:r>
    </w:p>
    <w:p w:rsidR="00E92D33" w:rsidRDefault="00E92D33" w:rsidP="00E92D33">
      <w:pPr>
        <w:pStyle w:val="2"/>
        <w:numPr>
          <w:ilvl w:val="1"/>
          <w:numId w:val="10"/>
        </w:numPr>
        <w:spacing w:line="360" w:lineRule="auto"/>
        <w:ind w:left="0" w:firstLine="0"/>
        <w:jc w:val="center"/>
        <w:rPr>
          <w:rFonts w:ascii="Times New Roman" w:hAnsi="Times New Roman" w:cs="Times New Roman"/>
          <w:i w:val="0"/>
          <w:iCs w:val="0"/>
        </w:rPr>
      </w:pPr>
      <w:bookmarkStart w:id="103" w:name="_Toc80360410"/>
      <w:bookmarkStart w:id="104" w:name="_Toc57880072"/>
      <w:r>
        <w:rPr>
          <w:rFonts w:ascii="Times New Roman" w:hAnsi="Times New Roman" w:cs="Times New Roman"/>
          <w:i w:val="0"/>
          <w:iCs w:val="0"/>
        </w:rPr>
        <w:t>1.6. Оценка объемов капитальных вложений в строительство, реконструкцию и модернизацию объектов централизованных систем водоснабжения</w:t>
      </w:r>
      <w:bookmarkEnd w:id="103"/>
      <w:bookmarkEnd w:id="104"/>
    </w:p>
    <w:p w:rsidR="00E92D33" w:rsidRDefault="00E92D33" w:rsidP="00E92D33">
      <w:pPr>
        <w:spacing w:line="360" w:lineRule="auto"/>
        <w:ind w:firstLine="709"/>
        <w:jc w:val="both"/>
        <w:rPr>
          <w:rFonts w:ascii="Times New Roman" w:hAnsi="Times New Roman" w:cs="Times New Roman"/>
        </w:rPr>
      </w:pPr>
      <w:r>
        <w:rPr>
          <w:bCs/>
          <w:sz w:val="28"/>
          <w:szCs w:val="28"/>
        </w:rPr>
        <w:t xml:space="preserve">В современных рыночных условиях, в которых работает инвестиционно-строительный комплекс, произошли коренные изменения в подходах к нормированию тех или иных видов затрат, изменилась экономическая основа в строительной сфере. В настоящее время существует множество методов и подходов к определению стоимости строительства, изменчивость цен и их разнообразие не позволяют на данном этапе работы точно определить необходимые затраты в полном объеме. В связи с этим, на дальнейших стадиях проектирования требуется детальное уточнение параметров строительства на основании изучения местных условий и конкретных специфических функций строящегося объекта. Стоимость разработки проектной документации объектов капитального строительства определена на основании «Справочников базовых цен на проектные работы для строительства» (Коммунальные инженерные здания и сооружения, Объекты водоснабжения и канализации). Базовая цена проектных работ устанавливается в зависимости от основных натуральных показателей проектируемых объектов и приводится к текущему уровню цен умножением на коэффициент, отражающий инфляционные процессы на момент определения цены проектных работ для строительства согласно Письму № </w:t>
      </w:r>
      <w:r>
        <w:rPr>
          <w:bCs/>
          <w:sz w:val="28"/>
          <w:szCs w:val="28"/>
        </w:rPr>
        <w:lastRenderedPageBreak/>
        <w:t>1951-ВТ/10 от 12.02.2013г. Министерства регионального развития Российской Федерации.</w:t>
      </w:r>
    </w:p>
    <w:p w:rsidR="00E92D33" w:rsidRDefault="00E92D33" w:rsidP="00E92D33">
      <w:pPr>
        <w:spacing w:line="360" w:lineRule="auto"/>
        <w:ind w:firstLine="708"/>
        <w:jc w:val="both"/>
        <w:rPr>
          <w:rStyle w:val="33"/>
          <w:bCs/>
          <w:sz w:val="28"/>
          <w:szCs w:val="28"/>
        </w:rPr>
      </w:pPr>
      <w:r>
        <w:rPr>
          <w:rStyle w:val="33"/>
          <w:bCs/>
          <w:sz w:val="28"/>
          <w:szCs w:val="28"/>
        </w:rPr>
        <w:t>Ориентировочная стоимость строительства зданий и сооружений определена по проектам объектов-аналогов, каталогам проектов повторного применения для строительства объектов социальной и инженерной инфраструктур, укрупненным нормативам цены строительства для применения в 2022 году, изданным Министерством жилищно-коммунального хозяйства РФ, по существующим сборникам НЦС в ценах и нормах 2022 года.</w:t>
      </w:r>
    </w:p>
    <w:p w:rsidR="00E92D33" w:rsidRDefault="00E92D33" w:rsidP="00E92D33">
      <w:pPr>
        <w:spacing w:line="360" w:lineRule="auto"/>
        <w:ind w:firstLine="709"/>
        <w:jc w:val="both"/>
      </w:pPr>
      <w:r>
        <w:rPr>
          <w:bCs/>
          <w:sz w:val="28"/>
          <w:szCs w:val="28"/>
        </w:rPr>
        <w:t xml:space="preserve">Определение стоимости на разных этапах проектирования должно осуществляться различными методиками. На </w:t>
      </w:r>
      <w:proofErr w:type="spellStart"/>
      <w:r>
        <w:rPr>
          <w:bCs/>
          <w:sz w:val="28"/>
          <w:szCs w:val="28"/>
        </w:rPr>
        <w:t>предпроектной</w:t>
      </w:r>
      <w:proofErr w:type="spellEnd"/>
      <w:r>
        <w:rPr>
          <w:bCs/>
          <w:sz w:val="28"/>
          <w:szCs w:val="28"/>
        </w:rPr>
        <w:t xml:space="preserve"> стадии при обосновании инвестиций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 стадии проектирования, в связи,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rsidR="00E92D33" w:rsidRDefault="00E92D33" w:rsidP="00E92D33">
      <w:pPr>
        <w:spacing w:line="360" w:lineRule="auto"/>
        <w:ind w:firstLine="709"/>
        <w:jc w:val="both"/>
        <w:rPr>
          <w:sz w:val="24"/>
          <w:szCs w:val="24"/>
          <w:lang w:eastAsia="zh-CN"/>
        </w:rPr>
      </w:pPr>
      <w:r>
        <w:rPr>
          <w:bCs/>
          <w:sz w:val="28"/>
          <w:szCs w:val="28"/>
        </w:rPr>
        <w:t>78 510,0</w:t>
      </w:r>
      <w:r>
        <w:rPr>
          <w:b/>
          <w:bCs/>
        </w:rPr>
        <w:t xml:space="preserve"> </w:t>
      </w:r>
      <w:r>
        <w:rPr>
          <w:sz w:val="28"/>
          <w:szCs w:val="28"/>
        </w:rPr>
        <w:t>тыс.</w:t>
      </w:r>
      <w:r>
        <w:rPr>
          <w:b/>
          <w:sz w:val="28"/>
          <w:szCs w:val="28"/>
        </w:rPr>
        <w:t xml:space="preserve"> </w:t>
      </w:r>
      <w:r>
        <w:rPr>
          <w:sz w:val="28"/>
          <w:szCs w:val="28"/>
        </w:rPr>
        <w:t xml:space="preserve">руб. - финансирование мероприятий по реализации схем водоснабжения, выполненных на основании укрупненных сметных </w:t>
      </w:r>
      <w:r>
        <w:rPr>
          <w:bCs/>
          <w:sz w:val="28"/>
          <w:szCs w:val="28"/>
        </w:rPr>
        <w:t>нормативов. Мероприятия будут осуществляться за счет федерального, областного и местного бюджетов. С учетом дефицита бюджета, данные мероприятия могут быть выполнены не в полном объеме.</w:t>
      </w:r>
    </w:p>
    <w:p w:rsidR="00E92D33" w:rsidRDefault="00E92D33" w:rsidP="00E92D33">
      <w:pPr>
        <w:spacing w:line="360" w:lineRule="auto"/>
        <w:ind w:firstLine="708"/>
        <w:jc w:val="both"/>
      </w:pPr>
      <w:r>
        <w:rPr>
          <w:rStyle w:val="1c"/>
          <w:bCs/>
          <w:sz w:val="28"/>
          <w:szCs w:val="28"/>
        </w:rPr>
        <w:lastRenderedPageBreak/>
        <w:t xml:space="preserve">Таблица 1.6 – График финансирования в мероприятия по модернизации систем водоснабжения </w:t>
      </w:r>
      <w:proofErr w:type="spellStart"/>
      <w:r>
        <w:rPr>
          <w:rStyle w:val="1c"/>
          <w:bCs/>
          <w:sz w:val="28"/>
          <w:szCs w:val="28"/>
        </w:rPr>
        <w:t>Ливенского</w:t>
      </w:r>
      <w:proofErr w:type="spellEnd"/>
      <w:r>
        <w:rPr>
          <w:bCs/>
          <w:sz w:val="28"/>
          <w:szCs w:val="28"/>
        </w:rPr>
        <w:t xml:space="preserve"> СП</w:t>
      </w:r>
    </w:p>
    <w:tbl>
      <w:tblPr>
        <w:tblW w:w="5000" w:type="pct"/>
        <w:tblLayout w:type="fixed"/>
        <w:tblLook w:val="04A0" w:firstRow="1" w:lastRow="0" w:firstColumn="1" w:lastColumn="0" w:noHBand="0" w:noVBand="1"/>
      </w:tblPr>
      <w:tblGrid>
        <w:gridCol w:w="4061"/>
        <w:gridCol w:w="1741"/>
        <w:gridCol w:w="1735"/>
        <w:gridCol w:w="30"/>
        <w:gridCol w:w="2004"/>
      </w:tblGrid>
      <w:tr w:rsidR="00E92D33" w:rsidTr="00E92D33">
        <w:trPr>
          <w:trHeight w:val="51"/>
        </w:trPr>
        <w:tc>
          <w:tcPr>
            <w:tcW w:w="3968" w:type="dxa"/>
            <w:vMerge w:val="restart"/>
            <w:tcBorders>
              <w:top w:val="single" w:sz="4" w:space="0" w:color="000000"/>
              <w:left w:val="single" w:sz="4" w:space="0" w:color="000000"/>
              <w:bottom w:val="single" w:sz="4" w:space="0" w:color="000000"/>
              <w:right w:val="nil"/>
            </w:tcBorders>
            <w:shd w:val="clear" w:color="auto" w:fill="DBE5F1"/>
            <w:vAlign w:val="center"/>
            <w:hideMark/>
          </w:tcPr>
          <w:p w:rsidR="00E92D33" w:rsidRDefault="00E92D33">
            <w:pPr>
              <w:keepNext/>
              <w:keepLines/>
              <w:widowControl w:val="0"/>
              <w:suppressAutoHyphens/>
              <w:spacing w:line="100" w:lineRule="atLeast"/>
              <w:jc w:val="center"/>
              <w:rPr>
                <w:rFonts w:ascii="Times New Roman" w:eastAsia="Times New Roman" w:hAnsi="Times New Roman" w:cs="Times New Roman"/>
                <w:color w:val="000000"/>
                <w:sz w:val="24"/>
                <w:szCs w:val="24"/>
                <w:lang w:eastAsia="zh-CN"/>
              </w:rPr>
            </w:pPr>
            <w:r>
              <w:t>Наименование</w:t>
            </w:r>
          </w:p>
        </w:tc>
        <w:tc>
          <w:tcPr>
            <w:tcW w:w="3427" w:type="dxa"/>
            <w:gridSpan w:val="3"/>
            <w:tcBorders>
              <w:top w:val="single" w:sz="4" w:space="0" w:color="000000"/>
              <w:left w:val="single" w:sz="4" w:space="0" w:color="000000"/>
              <w:bottom w:val="single" w:sz="4" w:space="0" w:color="000000"/>
              <w:right w:val="nil"/>
            </w:tcBorders>
            <w:shd w:val="clear" w:color="auto" w:fill="DBE5F1"/>
            <w:vAlign w:val="center"/>
            <w:hideMark/>
          </w:tcPr>
          <w:p w:rsidR="00E92D33" w:rsidRDefault="00E92D33">
            <w:pPr>
              <w:keepNext/>
              <w:keepLines/>
              <w:widowControl w:val="0"/>
              <w:suppressAutoHyphens/>
              <w:spacing w:line="100" w:lineRule="atLeast"/>
              <w:jc w:val="center"/>
              <w:rPr>
                <w:rFonts w:ascii="Times New Roman" w:eastAsia="Times New Roman" w:hAnsi="Times New Roman" w:cs="Times New Roman"/>
                <w:color w:val="000000"/>
                <w:sz w:val="24"/>
                <w:szCs w:val="24"/>
                <w:lang w:eastAsia="zh-CN"/>
              </w:rPr>
            </w:pPr>
            <w:r>
              <w:t>Год выполнения</w:t>
            </w:r>
          </w:p>
        </w:tc>
        <w:tc>
          <w:tcPr>
            <w:tcW w:w="1959"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E92D33" w:rsidRDefault="00E92D33">
            <w:pPr>
              <w:keepNext/>
              <w:keepLines/>
              <w:widowControl w:val="0"/>
              <w:suppressAutoHyphens/>
              <w:spacing w:line="100" w:lineRule="atLeast"/>
              <w:jc w:val="center"/>
              <w:rPr>
                <w:rFonts w:ascii="Times New Roman" w:eastAsia="Times New Roman" w:hAnsi="Times New Roman" w:cs="Times New Roman"/>
                <w:color w:val="000000"/>
                <w:sz w:val="24"/>
                <w:szCs w:val="24"/>
                <w:lang w:eastAsia="zh-CN"/>
              </w:rPr>
            </w:pPr>
            <w:r>
              <w:t>Суммарная стоимость, тыс. руб.</w:t>
            </w:r>
          </w:p>
        </w:tc>
      </w:tr>
      <w:tr w:rsidR="00E92D33" w:rsidTr="00E92D33">
        <w:trPr>
          <w:trHeight w:val="51"/>
        </w:trPr>
        <w:tc>
          <w:tcPr>
            <w:tcW w:w="9354" w:type="dxa"/>
            <w:vMerge/>
            <w:tcBorders>
              <w:top w:val="single" w:sz="4" w:space="0" w:color="000000"/>
              <w:left w:val="single" w:sz="4" w:space="0" w:color="000000"/>
              <w:bottom w:val="single" w:sz="4" w:space="0" w:color="000000"/>
              <w:right w:val="nil"/>
            </w:tcBorders>
            <w:vAlign w:val="center"/>
            <w:hideMark/>
          </w:tcPr>
          <w:p w:rsidR="00E92D33" w:rsidRDefault="00E92D33">
            <w:pPr>
              <w:spacing w:line="240" w:lineRule="auto"/>
              <w:rPr>
                <w:rFonts w:ascii="Times New Roman" w:eastAsia="Times New Roman" w:hAnsi="Times New Roman" w:cs="Times New Roman"/>
                <w:color w:val="000000"/>
                <w:sz w:val="24"/>
                <w:szCs w:val="24"/>
                <w:lang w:eastAsia="zh-CN"/>
              </w:rPr>
            </w:pPr>
          </w:p>
        </w:tc>
        <w:tc>
          <w:tcPr>
            <w:tcW w:w="1702" w:type="dxa"/>
            <w:tcBorders>
              <w:top w:val="single" w:sz="4" w:space="0" w:color="000000"/>
              <w:left w:val="single" w:sz="4" w:space="0" w:color="000000"/>
              <w:bottom w:val="single" w:sz="4" w:space="0" w:color="000000"/>
              <w:right w:val="nil"/>
            </w:tcBorders>
            <w:shd w:val="clear" w:color="auto" w:fill="DBE5F1"/>
            <w:vAlign w:val="center"/>
            <w:hideMark/>
          </w:tcPr>
          <w:p w:rsidR="00E92D33" w:rsidRDefault="00E92D33">
            <w:pPr>
              <w:keepNext/>
              <w:keepLines/>
              <w:widowControl w:val="0"/>
              <w:jc w:val="center"/>
              <w:rPr>
                <w:rFonts w:ascii="Times New Roman" w:eastAsia="Times New Roman" w:hAnsi="Times New Roman" w:cs="Times New Roman"/>
                <w:color w:val="000000"/>
                <w:sz w:val="24"/>
                <w:szCs w:val="24"/>
                <w:lang w:eastAsia="zh-CN"/>
              </w:rPr>
            </w:pPr>
            <w:r>
              <w:t xml:space="preserve">2023-2028 гг., </w:t>
            </w:r>
          </w:p>
          <w:p w:rsidR="00E92D33" w:rsidRDefault="00E92D33">
            <w:pPr>
              <w:keepNext/>
              <w:keepLines/>
              <w:widowControl w:val="0"/>
              <w:suppressAutoHyphens/>
              <w:spacing w:line="100" w:lineRule="atLeast"/>
              <w:jc w:val="center"/>
              <w:rPr>
                <w:rFonts w:ascii="Times New Roman" w:eastAsia="Times New Roman" w:hAnsi="Times New Roman" w:cs="Times New Roman"/>
                <w:color w:val="000000"/>
                <w:sz w:val="24"/>
                <w:szCs w:val="24"/>
                <w:lang w:eastAsia="zh-CN"/>
              </w:rPr>
            </w:pPr>
            <w:r>
              <w:t>тыс. руб.</w:t>
            </w:r>
          </w:p>
        </w:tc>
        <w:tc>
          <w:tcPr>
            <w:tcW w:w="1725" w:type="dxa"/>
            <w:gridSpan w:val="2"/>
            <w:tcBorders>
              <w:top w:val="single" w:sz="4" w:space="0" w:color="000000"/>
              <w:left w:val="single" w:sz="4" w:space="0" w:color="000000"/>
              <w:bottom w:val="single" w:sz="4" w:space="0" w:color="000000"/>
              <w:right w:val="nil"/>
            </w:tcBorders>
            <w:shd w:val="clear" w:color="auto" w:fill="DBE5F1"/>
            <w:vAlign w:val="center"/>
            <w:hideMark/>
          </w:tcPr>
          <w:p w:rsidR="00E92D33" w:rsidRDefault="00E92D33">
            <w:pPr>
              <w:keepNext/>
              <w:keepLines/>
              <w:widowControl w:val="0"/>
              <w:jc w:val="center"/>
              <w:rPr>
                <w:rFonts w:ascii="Times New Roman" w:eastAsia="Times New Roman" w:hAnsi="Times New Roman" w:cs="Times New Roman"/>
                <w:color w:val="000000"/>
                <w:sz w:val="24"/>
                <w:szCs w:val="24"/>
                <w:lang w:eastAsia="zh-CN"/>
              </w:rPr>
            </w:pPr>
            <w:r>
              <w:t xml:space="preserve">2029-2033 гг., </w:t>
            </w:r>
          </w:p>
          <w:p w:rsidR="00E92D33" w:rsidRDefault="00E92D33">
            <w:pPr>
              <w:keepNext/>
              <w:keepLines/>
              <w:widowControl w:val="0"/>
              <w:suppressAutoHyphens/>
              <w:spacing w:line="100" w:lineRule="atLeast"/>
              <w:jc w:val="center"/>
              <w:rPr>
                <w:rFonts w:ascii="Times New Roman" w:eastAsia="Times New Roman" w:hAnsi="Times New Roman" w:cs="Times New Roman"/>
                <w:color w:val="000000"/>
                <w:sz w:val="24"/>
                <w:szCs w:val="24"/>
                <w:lang w:eastAsia="zh-CN"/>
              </w:rPr>
            </w:pPr>
            <w:r>
              <w:t>тыс. руб.</w:t>
            </w:r>
          </w:p>
        </w:tc>
        <w:tc>
          <w:tcPr>
            <w:tcW w:w="1959" w:type="dxa"/>
            <w:vMerge/>
            <w:tcBorders>
              <w:top w:val="single" w:sz="4" w:space="0" w:color="000000"/>
              <w:left w:val="single" w:sz="4" w:space="0" w:color="000000"/>
              <w:bottom w:val="single" w:sz="4" w:space="0" w:color="000000"/>
              <w:right w:val="single" w:sz="4" w:space="0" w:color="000000"/>
            </w:tcBorders>
            <w:vAlign w:val="center"/>
            <w:hideMark/>
          </w:tcPr>
          <w:p w:rsidR="00E92D33" w:rsidRDefault="00E92D33">
            <w:pPr>
              <w:spacing w:line="240" w:lineRule="auto"/>
              <w:rPr>
                <w:rFonts w:ascii="Times New Roman" w:eastAsia="Times New Roman" w:hAnsi="Times New Roman" w:cs="Times New Roman"/>
                <w:color w:val="000000"/>
                <w:sz w:val="24"/>
                <w:szCs w:val="24"/>
                <w:lang w:eastAsia="zh-CN"/>
              </w:rPr>
            </w:pPr>
          </w:p>
        </w:tc>
      </w:tr>
      <w:tr w:rsidR="00E92D33" w:rsidTr="00E92D33">
        <w:trPr>
          <w:trHeight w:val="51"/>
        </w:trPr>
        <w:tc>
          <w:tcPr>
            <w:tcW w:w="9354" w:type="dxa"/>
            <w:gridSpan w:val="5"/>
            <w:tcBorders>
              <w:top w:val="single" w:sz="4" w:space="0" w:color="000000"/>
              <w:left w:val="single" w:sz="4" w:space="0" w:color="000000"/>
              <w:bottom w:val="single" w:sz="4" w:space="0" w:color="000000"/>
              <w:right w:val="single" w:sz="4" w:space="0" w:color="000000"/>
            </w:tcBorders>
            <w:shd w:val="clear" w:color="auto" w:fill="EAF1DD"/>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rPr>
                <w:bCs/>
              </w:rPr>
              <w:t xml:space="preserve">Сети водоснабжения </w:t>
            </w:r>
          </w:p>
        </w:tc>
      </w:tr>
      <w:tr w:rsidR="00E92D33" w:rsidTr="00E92D33">
        <w:trPr>
          <w:trHeight w:val="51"/>
        </w:trPr>
        <w:tc>
          <w:tcPr>
            <w:tcW w:w="3968" w:type="dxa"/>
            <w:tcBorders>
              <w:top w:val="single" w:sz="4" w:space="0" w:color="000000"/>
              <w:left w:val="single" w:sz="4" w:space="0" w:color="000000"/>
              <w:bottom w:val="single" w:sz="4" w:space="0" w:color="000000"/>
              <w:right w:val="nil"/>
            </w:tcBorders>
            <w:shd w:val="clear" w:color="auto" w:fill="FFFFFF"/>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Реконструкция ВС  (10,5 км)</w:t>
            </w:r>
          </w:p>
        </w:tc>
        <w:tc>
          <w:tcPr>
            <w:tcW w:w="1702" w:type="dxa"/>
            <w:tcBorders>
              <w:top w:val="single" w:sz="4" w:space="0" w:color="000000"/>
              <w:left w:val="single" w:sz="4" w:space="0" w:color="000000"/>
              <w:bottom w:val="single" w:sz="4" w:space="0" w:color="000000"/>
              <w:right w:val="nil"/>
            </w:tcBorders>
            <w:shd w:val="clear" w:color="auto" w:fill="FFFFFF"/>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30 000,0</w:t>
            </w:r>
          </w:p>
        </w:tc>
        <w:tc>
          <w:tcPr>
            <w:tcW w:w="1725" w:type="dxa"/>
            <w:gridSpan w:val="2"/>
            <w:tcBorders>
              <w:top w:val="single" w:sz="4" w:space="0" w:color="000000"/>
              <w:left w:val="single" w:sz="4" w:space="0" w:color="000000"/>
              <w:bottom w:val="single" w:sz="4" w:space="0" w:color="000000"/>
              <w:right w:val="nil"/>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45 000,0</w:t>
            </w:r>
          </w:p>
        </w:tc>
        <w:tc>
          <w:tcPr>
            <w:tcW w:w="1959"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75000,0</w:t>
            </w:r>
          </w:p>
        </w:tc>
      </w:tr>
      <w:tr w:rsidR="00E92D33" w:rsidTr="00E92D33">
        <w:trPr>
          <w:trHeight w:val="51"/>
        </w:trPr>
        <w:tc>
          <w:tcPr>
            <w:tcW w:w="3968" w:type="dxa"/>
            <w:tcBorders>
              <w:top w:val="single" w:sz="4" w:space="0" w:color="000000"/>
              <w:left w:val="single" w:sz="4" w:space="0" w:color="000000"/>
              <w:bottom w:val="single" w:sz="4" w:space="0" w:color="000000"/>
              <w:right w:val="nil"/>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Реконструкция скважины №57175</w:t>
            </w:r>
          </w:p>
        </w:tc>
        <w:tc>
          <w:tcPr>
            <w:tcW w:w="1702" w:type="dxa"/>
            <w:tcBorders>
              <w:top w:val="single" w:sz="4" w:space="0" w:color="000000"/>
              <w:left w:val="single" w:sz="4" w:space="0" w:color="000000"/>
              <w:bottom w:val="single" w:sz="4" w:space="0" w:color="000000"/>
              <w:right w:val="nil"/>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3500,0</w:t>
            </w:r>
          </w:p>
        </w:tc>
        <w:tc>
          <w:tcPr>
            <w:tcW w:w="1725" w:type="dxa"/>
            <w:gridSpan w:val="2"/>
            <w:tcBorders>
              <w:top w:val="single" w:sz="4" w:space="0" w:color="000000"/>
              <w:left w:val="single" w:sz="4" w:space="0" w:color="000000"/>
              <w:bottom w:val="single" w:sz="4" w:space="0" w:color="000000"/>
              <w:right w:val="nil"/>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0</w:t>
            </w:r>
          </w:p>
        </w:tc>
        <w:tc>
          <w:tcPr>
            <w:tcW w:w="1959"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3500,0</w:t>
            </w:r>
          </w:p>
        </w:tc>
      </w:tr>
      <w:tr w:rsidR="00E92D33" w:rsidTr="00E92D33">
        <w:trPr>
          <w:trHeight w:val="34"/>
        </w:trPr>
        <w:tc>
          <w:tcPr>
            <w:tcW w:w="9354" w:type="dxa"/>
            <w:gridSpan w:val="5"/>
            <w:tcBorders>
              <w:top w:val="single" w:sz="4" w:space="0" w:color="000000"/>
              <w:left w:val="single" w:sz="4" w:space="0" w:color="000000"/>
              <w:bottom w:val="single" w:sz="4" w:space="0" w:color="000000"/>
              <w:right w:val="single" w:sz="4" w:space="0" w:color="000000"/>
            </w:tcBorders>
            <w:shd w:val="clear" w:color="auto" w:fill="EAF1DD"/>
            <w:vAlign w:val="center"/>
            <w:hideMark/>
          </w:tcPr>
          <w:p w:rsidR="00E92D33" w:rsidRDefault="00E92D33">
            <w:pPr>
              <w:pStyle w:val="Default"/>
              <w:widowControl w:val="0"/>
              <w:jc w:val="center"/>
            </w:pPr>
            <w:r>
              <w:rPr>
                <w:bCs/>
              </w:rPr>
              <w:t xml:space="preserve">Потребители </w:t>
            </w:r>
          </w:p>
        </w:tc>
      </w:tr>
      <w:tr w:rsidR="00E92D33" w:rsidTr="00E92D33">
        <w:trPr>
          <w:trHeight w:val="34"/>
        </w:trPr>
        <w:tc>
          <w:tcPr>
            <w:tcW w:w="3968" w:type="dxa"/>
            <w:tcBorders>
              <w:top w:val="single" w:sz="4" w:space="0" w:color="000000"/>
              <w:left w:val="single" w:sz="4" w:space="0" w:color="000000"/>
              <w:bottom w:val="single" w:sz="4" w:space="0" w:color="000000"/>
              <w:right w:val="nil"/>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 xml:space="preserve">Оснащение приборами учета для осуществления первичного учета расходования воды отдельными </w:t>
            </w:r>
            <w:proofErr w:type="spellStart"/>
            <w:r>
              <w:t>водопотребителями</w:t>
            </w:r>
            <w:proofErr w:type="spellEnd"/>
            <w:r>
              <w:t xml:space="preserve"> и ее экономии</w:t>
            </w:r>
          </w:p>
        </w:tc>
        <w:tc>
          <w:tcPr>
            <w:tcW w:w="1702" w:type="dxa"/>
            <w:tcBorders>
              <w:top w:val="single" w:sz="4" w:space="0" w:color="000000"/>
              <w:left w:val="single" w:sz="4" w:space="0" w:color="000000"/>
              <w:bottom w:val="single" w:sz="4" w:space="0" w:color="000000"/>
              <w:right w:val="nil"/>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10,0</w:t>
            </w:r>
          </w:p>
        </w:tc>
        <w:tc>
          <w:tcPr>
            <w:tcW w:w="1696" w:type="dxa"/>
            <w:tcBorders>
              <w:top w:val="single" w:sz="4" w:space="0" w:color="000000"/>
              <w:left w:val="single" w:sz="4" w:space="0" w:color="000000"/>
              <w:bottom w:val="single" w:sz="4" w:space="0" w:color="000000"/>
              <w:right w:val="nil"/>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0</w:t>
            </w:r>
          </w:p>
        </w:tc>
        <w:tc>
          <w:tcPr>
            <w:tcW w:w="1988" w:type="dxa"/>
            <w:gridSpan w:val="2"/>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10,0</w:t>
            </w:r>
          </w:p>
        </w:tc>
      </w:tr>
      <w:tr w:rsidR="00E92D33" w:rsidTr="00E92D33">
        <w:trPr>
          <w:trHeight w:val="34"/>
        </w:trPr>
        <w:tc>
          <w:tcPr>
            <w:tcW w:w="3968" w:type="dxa"/>
            <w:tcBorders>
              <w:top w:val="nil"/>
              <w:left w:val="single" w:sz="4" w:space="0" w:color="000000"/>
              <w:bottom w:val="single" w:sz="4" w:space="0" w:color="000000"/>
              <w:right w:val="nil"/>
            </w:tcBorders>
            <w:shd w:val="clear" w:color="auto" w:fill="FFFFFF"/>
            <w:vAlign w:val="center"/>
            <w:hideMark/>
          </w:tcPr>
          <w:p w:rsidR="00E92D33" w:rsidRDefault="00E92D33">
            <w:pPr>
              <w:widowControl w:val="0"/>
              <w:suppressAutoHyphens/>
              <w:spacing w:line="100" w:lineRule="atLeast"/>
              <w:jc w:val="center"/>
              <w:rPr>
                <w:rFonts w:ascii="Times New Roman" w:eastAsia="Times New Roman" w:hAnsi="Times New Roman" w:cs="Times New Roman"/>
                <w:b/>
                <w:bCs/>
                <w:color w:val="000000"/>
                <w:sz w:val="24"/>
                <w:szCs w:val="24"/>
                <w:lang w:eastAsia="zh-CN"/>
              </w:rPr>
            </w:pPr>
            <w:r>
              <w:rPr>
                <w:b/>
                <w:bCs/>
              </w:rPr>
              <w:t>Итого:</w:t>
            </w:r>
          </w:p>
        </w:tc>
        <w:tc>
          <w:tcPr>
            <w:tcW w:w="1702" w:type="dxa"/>
            <w:tcBorders>
              <w:top w:val="nil"/>
              <w:left w:val="single" w:sz="4" w:space="0" w:color="000000"/>
              <w:bottom w:val="single" w:sz="4" w:space="0" w:color="000000"/>
              <w:right w:val="nil"/>
            </w:tcBorders>
            <w:shd w:val="clear" w:color="auto" w:fill="FFFFFF"/>
            <w:vAlign w:val="center"/>
            <w:hideMark/>
          </w:tcPr>
          <w:p w:rsidR="00E92D33" w:rsidRDefault="00E92D33">
            <w:pPr>
              <w:widowControl w:val="0"/>
              <w:suppressAutoHyphens/>
              <w:spacing w:line="100" w:lineRule="atLeast"/>
              <w:jc w:val="center"/>
              <w:rPr>
                <w:rFonts w:ascii="Times New Roman" w:eastAsia="Times New Roman" w:hAnsi="Times New Roman" w:cs="Times New Roman"/>
                <w:b/>
                <w:bCs/>
                <w:color w:val="000000"/>
                <w:sz w:val="24"/>
                <w:szCs w:val="24"/>
                <w:lang w:eastAsia="zh-CN"/>
              </w:rPr>
            </w:pPr>
            <w:r>
              <w:rPr>
                <w:b/>
                <w:bCs/>
              </w:rPr>
              <w:t>33510,0</w:t>
            </w:r>
          </w:p>
        </w:tc>
        <w:tc>
          <w:tcPr>
            <w:tcW w:w="1696" w:type="dxa"/>
            <w:tcBorders>
              <w:top w:val="nil"/>
              <w:left w:val="single" w:sz="4" w:space="0" w:color="000000"/>
              <w:bottom w:val="single" w:sz="4" w:space="0" w:color="000000"/>
              <w:right w:val="nil"/>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b/>
                <w:bCs/>
                <w:color w:val="000000"/>
                <w:sz w:val="24"/>
                <w:szCs w:val="24"/>
                <w:lang w:eastAsia="zh-CN"/>
              </w:rPr>
            </w:pPr>
            <w:r>
              <w:rPr>
                <w:b/>
                <w:bCs/>
              </w:rPr>
              <w:t>45000,0</w:t>
            </w:r>
          </w:p>
        </w:tc>
        <w:tc>
          <w:tcPr>
            <w:tcW w:w="1988" w:type="dxa"/>
            <w:gridSpan w:val="2"/>
            <w:tcBorders>
              <w:top w:val="nil"/>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b/>
                <w:bCs/>
                <w:color w:val="000000"/>
                <w:sz w:val="24"/>
                <w:szCs w:val="24"/>
                <w:lang w:eastAsia="zh-CN"/>
              </w:rPr>
            </w:pPr>
            <w:r>
              <w:rPr>
                <w:b/>
                <w:bCs/>
              </w:rPr>
              <w:t>78510,0</w:t>
            </w:r>
          </w:p>
        </w:tc>
      </w:tr>
    </w:tbl>
    <w:p w:rsidR="00E92D33" w:rsidRDefault="00E92D33" w:rsidP="00E92D33">
      <w:pPr>
        <w:pStyle w:val="2"/>
        <w:numPr>
          <w:ilvl w:val="1"/>
          <w:numId w:val="10"/>
        </w:numPr>
        <w:spacing w:line="360" w:lineRule="auto"/>
        <w:ind w:left="0" w:firstLine="0"/>
        <w:jc w:val="center"/>
        <w:rPr>
          <w:rFonts w:ascii="Times New Roman" w:hAnsi="Times New Roman" w:cs="Times New Roman"/>
        </w:rPr>
      </w:pPr>
      <w:bookmarkStart w:id="105" w:name="_Toc80360411"/>
      <w:bookmarkStart w:id="106" w:name="_Toc57880073"/>
      <w:r>
        <w:rPr>
          <w:rFonts w:ascii="Times New Roman" w:hAnsi="Times New Roman" w:cs="Times New Roman"/>
          <w:i w:val="0"/>
          <w:iCs w:val="0"/>
        </w:rPr>
        <w:t>1.7. Плановые значения показателей развития централизованных систем водоснабжения</w:t>
      </w:r>
      <w:bookmarkEnd w:id="105"/>
      <w:bookmarkEnd w:id="106"/>
      <w:r>
        <w:rPr>
          <w:rFonts w:ascii="Times New Roman" w:hAnsi="Times New Roman" w:cs="Times New Roman"/>
          <w:i w:val="0"/>
          <w:iCs w:val="0"/>
        </w:rPr>
        <w:t xml:space="preserve"> </w:t>
      </w:r>
    </w:p>
    <w:p w:rsidR="00E92D33" w:rsidRDefault="00E92D33" w:rsidP="00E92D33">
      <w:pPr>
        <w:spacing w:line="360" w:lineRule="auto"/>
        <w:ind w:firstLine="709"/>
        <w:jc w:val="both"/>
        <w:rPr>
          <w:rFonts w:ascii="Times New Roman" w:hAnsi="Times New Roman" w:cs="Times New Roman"/>
          <w:bCs/>
          <w:sz w:val="28"/>
          <w:szCs w:val="28"/>
        </w:rPr>
      </w:pPr>
      <w:r>
        <w:rPr>
          <w:sz w:val="28"/>
          <w:szCs w:val="28"/>
        </w:rPr>
        <w:t xml:space="preserve">Реализация описанных выше мероприятий положительно скажется на эксплуатационных показателях системы водоснабжения, в результате чего ожидается улучшение целевых показателей. </w:t>
      </w:r>
      <w:r>
        <w:rPr>
          <w:bCs/>
          <w:sz w:val="28"/>
          <w:szCs w:val="28"/>
        </w:rPr>
        <w:t>Целевые показатели централизованных систем водоснабжения описываются в приказе Минстроя России от 04.04.2014 №162/</w:t>
      </w:r>
      <w:proofErr w:type="spellStart"/>
      <w:proofErr w:type="gramStart"/>
      <w:r>
        <w:rPr>
          <w:bCs/>
          <w:sz w:val="28"/>
          <w:szCs w:val="28"/>
        </w:rPr>
        <w:t>пр</w:t>
      </w:r>
      <w:proofErr w:type="spellEnd"/>
      <w:proofErr w:type="gramEnd"/>
      <w:r>
        <w:rPr>
          <w:bCs/>
          <w:sz w:val="28"/>
          <w:szCs w:val="28"/>
        </w:rPr>
        <w:t xml:space="preserve">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 </w:t>
      </w:r>
    </w:p>
    <w:p w:rsidR="00E92D33" w:rsidRDefault="00E92D33" w:rsidP="00E92D33">
      <w:pPr>
        <w:spacing w:line="360" w:lineRule="auto"/>
        <w:ind w:firstLine="709"/>
        <w:jc w:val="both"/>
        <w:rPr>
          <w:bCs/>
          <w:sz w:val="28"/>
          <w:szCs w:val="28"/>
        </w:rPr>
      </w:pPr>
      <w:r>
        <w:rPr>
          <w:bCs/>
          <w:sz w:val="28"/>
          <w:szCs w:val="28"/>
        </w:rPr>
        <w:t xml:space="preserve">Целевые показатели деятельности организаций, осуществляющих водоснабжение и (или) водоотведение - показатели деятельности организаций, осуществляющих водоснабжение и (или) водоотведение, достижение значений которых запланировано по результатам реализации мероприятий инвестиционной программы. </w:t>
      </w:r>
    </w:p>
    <w:p w:rsidR="00E92D33" w:rsidRDefault="00E92D33" w:rsidP="00E92D33">
      <w:pPr>
        <w:spacing w:line="360" w:lineRule="auto"/>
        <w:ind w:firstLine="709"/>
        <w:jc w:val="both"/>
        <w:rPr>
          <w:bCs/>
          <w:sz w:val="28"/>
          <w:szCs w:val="28"/>
        </w:rPr>
      </w:pPr>
      <w:r>
        <w:rPr>
          <w:bCs/>
          <w:sz w:val="28"/>
          <w:szCs w:val="28"/>
        </w:rPr>
        <w:lastRenderedPageBreak/>
        <w:t xml:space="preserve">Целевые показатели устанавливаются с целью поэтапного повышения качества водоснабжения и водоотведения, в том числе поэтапного приведения качества воды в соответствие с установленными требованиями и снижения объемов и масс загрязняющих веществ, сбрасываемых в водный объект в составе сточных вод. </w:t>
      </w:r>
    </w:p>
    <w:p w:rsidR="00E92D33" w:rsidRDefault="00E92D33" w:rsidP="00E92D33">
      <w:pPr>
        <w:spacing w:line="360" w:lineRule="auto"/>
        <w:ind w:firstLine="709"/>
        <w:jc w:val="both"/>
        <w:rPr>
          <w:bCs/>
          <w:sz w:val="28"/>
          <w:szCs w:val="28"/>
        </w:rPr>
      </w:pPr>
      <w:r>
        <w:rPr>
          <w:bCs/>
          <w:sz w:val="28"/>
          <w:szCs w:val="28"/>
        </w:rPr>
        <w:t xml:space="preserve">Целевые показатели деятельности устанавливаются, исходя </w:t>
      </w:r>
      <w:proofErr w:type="gramStart"/>
      <w:r>
        <w:rPr>
          <w:bCs/>
          <w:sz w:val="28"/>
          <w:szCs w:val="28"/>
        </w:rPr>
        <w:t>из</w:t>
      </w:r>
      <w:proofErr w:type="gramEnd"/>
      <w:r>
        <w:rPr>
          <w:bCs/>
          <w:sz w:val="28"/>
          <w:szCs w:val="28"/>
        </w:rPr>
        <w:t xml:space="preserve">: </w:t>
      </w:r>
    </w:p>
    <w:p w:rsidR="00E92D33" w:rsidRDefault="00E92D33" w:rsidP="00E92D33">
      <w:pPr>
        <w:spacing w:line="360" w:lineRule="auto"/>
        <w:ind w:firstLine="709"/>
        <w:jc w:val="both"/>
        <w:rPr>
          <w:bCs/>
          <w:sz w:val="28"/>
          <w:szCs w:val="28"/>
        </w:rPr>
      </w:pPr>
      <w:r>
        <w:rPr>
          <w:bCs/>
          <w:sz w:val="28"/>
          <w:szCs w:val="28"/>
        </w:rPr>
        <w:t xml:space="preserve">1. фактических показателей деятельности организации за истекший период регулирования; </w:t>
      </w:r>
    </w:p>
    <w:p w:rsidR="00E92D33" w:rsidRDefault="00E92D33" w:rsidP="00E92D33">
      <w:pPr>
        <w:spacing w:line="360" w:lineRule="auto"/>
        <w:ind w:firstLine="709"/>
        <w:jc w:val="both"/>
        <w:rPr>
          <w:bCs/>
          <w:sz w:val="28"/>
          <w:szCs w:val="28"/>
        </w:rPr>
      </w:pPr>
      <w:r>
        <w:rPr>
          <w:bCs/>
          <w:sz w:val="28"/>
          <w:szCs w:val="28"/>
        </w:rPr>
        <w:t xml:space="preserve">2. результатов технического обследования централизованных систем водоснабжения и водоотведения; </w:t>
      </w:r>
    </w:p>
    <w:p w:rsidR="00E92D33" w:rsidRDefault="00E92D33" w:rsidP="00E92D33">
      <w:pPr>
        <w:spacing w:line="360" w:lineRule="auto"/>
        <w:ind w:firstLine="709"/>
        <w:jc w:val="both"/>
        <w:rPr>
          <w:bCs/>
          <w:sz w:val="28"/>
          <w:szCs w:val="28"/>
        </w:rPr>
      </w:pPr>
      <w:r>
        <w:rPr>
          <w:bCs/>
          <w:sz w:val="28"/>
          <w:szCs w:val="28"/>
        </w:rPr>
        <w:t xml:space="preserve">3. сравнения показателей деятельности регулируемой организации с лучшими аналогами. </w:t>
      </w:r>
    </w:p>
    <w:p w:rsidR="00E92D33" w:rsidRDefault="00E92D33" w:rsidP="00E92D33">
      <w:pPr>
        <w:spacing w:line="360" w:lineRule="auto"/>
        <w:ind w:firstLine="709"/>
        <w:jc w:val="both"/>
        <w:rPr>
          <w:sz w:val="24"/>
          <w:szCs w:val="24"/>
          <w:lang w:eastAsia="zh-CN"/>
        </w:rPr>
      </w:pPr>
      <w:r>
        <w:rPr>
          <w:sz w:val="28"/>
          <w:szCs w:val="28"/>
        </w:rPr>
        <w:t>Таблица 1.7 - Плановые показатели развития системы централизованного водоснабжения</w:t>
      </w:r>
    </w:p>
    <w:tbl>
      <w:tblPr>
        <w:tblW w:w="5000" w:type="pct"/>
        <w:tblLayout w:type="fixed"/>
        <w:tblCellMar>
          <w:top w:w="28" w:type="dxa"/>
          <w:left w:w="28" w:type="dxa"/>
          <w:bottom w:w="28" w:type="dxa"/>
          <w:right w:w="28" w:type="dxa"/>
        </w:tblCellMar>
        <w:tblLook w:val="04A0" w:firstRow="1" w:lastRow="0" w:firstColumn="1" w:lastColumn="0" w:noHBand="0" w:noVBand="1"/>
      </w:tblPr>
      <w:tblGrid>
        <w:gridCol w:w="5507"/>
        <w:gridCol w:w="1286"/>
        <w:gridCol w:w="1291"/>
        <w:gridCol w:w="1327"/>
      </w:tblGrid>
      <w:tr w:rsidR="00E92D33" w:rsidTr="00E92D33">
        <w:tc>
          <w:tcPr>
            <w:tcW w:w="5474" w:type="dxa"/>
            <w:tcBorders>
              <w:top w:val="single" w:sz="2" w:space="0" w:color="000000"/>
              <w:left w:val="single" w:sz="2" w:space="0" w:color="000000"/>
              <w:bottom w:val="single" w:sz="2" w:space="0" w:color="000000"/>
              <w:right w:val="nil"/>
            </w:tcBorders>
            <w:shd w:val="clear" w:color="auto" w:fill="DBE5F1"/>
            <w:vAlign w:val="center"/>
            <w:hideMark/>
          </w:tcPr>
          <w:p w:rsidR="00E92D33" w:rsidRDefault="00E92D33">
            <w:pPr>
              <w:pStyle w:val="afd"/>
              <w:widowControl w:val="0"/>
              <w:jc w:val="center"/>
              <w:rPr>
                <w:rFonts w:eastAsia="Calibri"/>
                <w:color w:val="auto"/>
              </w:rPr>
            </w:pPr>
            <w:r>
              <w:rPr>
                <w:rFonts w:eastAsia="Calibri"/>
                <w:color w:val="auto"/>
              </w:rPr>
              <w:t>Наименование показателя</w:t>
            </w:r>
          </w:p>
        </w:tc>
        <w:tc>
          <w:tcPr>
            <w:tcW w:w="1278" w:type="dxa"/>
            <w:tcBorders>
              <w:top w:val="single" w:sz="2" w:space="0" w:color="000000"/>
              <w:left w:val="single" w:sz="2" w:space="0" w:color="000000"/>
              <w:bottom w:val="single" w:sz="2" w:space="0" w:color="000000"/>
              <w:right w:val="nil"/>
            </w:tcBorders>
            <w:shd w:val="clear" w:color="auto" w:fill="DBE5F1"/>
            <w:vAlign w:val="center"/>
            <w:hideMark/>
          </w:tcPr>
          <w:p w:rsidR="00E92D33" w:rsidRDefault="00E92D33">
            <w:pPr>
              <w:pStyle w:val="afd"/>
              <w:widowControl w:val="0"/>
              <w:jc w:val="center"/>
              <w:rPr>
                <w:rFonts w:eastAsia="Calibri"/>
                <w:color w:val="auto"/>
              </w:rPr>
            </w:pPr>
            <w:r>
              <w:rPr>
                <w:rFonts w:eastAsia="Calibri"/>
                <w:color w:val="auto"/>
              </w:rPr>
              <w:t>Ед. изм.</w:t>
            </w:r>
          </w:p>
        </w:tc>
        <w:tc>
          <w:tcPr>
            <w:tcW w:w="1283" w:type="dxa"/>
            <w:tcBorders>
              <w:top w:val="single" w:sz="2" w:space="0" w:color="000000"/>
              <w:left w:val="single" w:sz="2" w:space="0" w:color="000000"/>
              <w:bottom w:val="single" w:sz="2" w:space="0" w:color="000000"/>
              <w:right w:val="nil"/>
            </w:tcBorders>
            <w:shd w:val="clear" w:color="auto" w:fill="DBE5F1"/>
            <w:vAlign w:val="center"/>
            <w:hideMark/>
          </w:tcPr>
          <w:p w:rsidR="00E92D33" w:rsidRDefault="00E92D33">
            <w:pPr>
              <w:pStyle w:val="afd"/>
              <w:widowControl w:val="0"/>
              <w:jc w:val="center"/>
              <w:rPr>
                <w:rFonts w:eastAsia="Calibri"/>
                <w:color w:val="auto"/>
              </w:rPr>
            </w:pPr>
            <w:r>
              <w:rPr>
                <w:rFonts w:eastAsia="Calibri"/>
                <w:color w:val="auto"/>
              </w:rPr>
              <w:t>Базовый год</w:t>
            </w:r>
          </w:p>
        </w:tc>
        <w:tc>
          <w:tcPr>
            <w:tcW w:w="1319" w:type="dxa"/>
            <w:tcBorders>
              <w:top w:val="single" w:sz="2" w:space="0" w:color="000000"/>
              <w:left w:val="single" w:sz="2" w:space="0" w:color="000000"/>
              <w:bottom w:val="single" w:sz="2" w:space="0" w:color="000000"/>
              <w:right w:val="single" w:sz="2" w:space="0" w:color="000000"/>
            </w:tcBorders>
            <w:shd w:val="clear" w:color="auto" w:fill="DBE5F1"/>
            <w:vAlign w:val="center"/>
            <w:hideMark/>
          </w:tcPr>
          <w:p w:rsidR="00E92D33" w:rsidRDefault="00E92D33">
            <w:pPr>
              <w:pStyle w:val="afd"/>
              <w:widowControl w:val="0"/>
              <w:jc w:val="center"/>
              <w:rPr>
                <w:rFonts w:eastAsia="Calibri"/>
                <w:color w:val="auto"/>
              </w:rPr>
            </w:pPr>
            <w:r>
              <w:rPr>
                <w:rFonts w:eastAsia="Calibri"/>
                <w:color w:val="auto"/>
              </w:rPr>
              <w:t>Целевой год</w:t>
            </w:r>
          </w:p>
        </w:tc>
      </w:tr>
      <w:tr w:rsidR="00E92D33" w:rsidTr="00E92D33">
        <w:tc>
          <w:tcPr>
            <w:tcW w:w="9354" w:type="dxa"/>
            <w:gridSpan w:val="4"/>
            <w:tcBorders>
              <w:top w:val="single" w:sz="2" w:space="0" w:color="000000"/>
              <w:left w:val="single" w:sz="2" w:space="0" w:color="000000"/>
              <w:bottom w:val="single" w:sz="2" w:space="0" w:color="000000"/>
              <w:right w:val="single" w:sz="2" w:space="0" w:color="000000"/>
            </w:tcBorders>
            <w:shd w:val="clear" w:color="auto" w:fill="EAF1DD"/>
            <w:vAlign w:val="center"/>
            <w:hideMark/>
          </w:tcPr>
          <w:p w:rsidR="00E92D33" w:rsidRDefault="00E92D33">
            <w:pPr>
              <w:pStyle w:val="afd"/>
              <w:widowControl w:val="0"/>
              <w:jc w:val="center"/>
              <w:rPr>
                <w:rFonts w:eastAsia="Calibri"/>
                <w:color w:val="auto"/>
              </w:rPr>
            </w:pPr>
            <w:r>
              <w:rPr>
                <w:rFonts w:eastAsia="Calibri"/>
                <w:color w:val="auto"/>
              </w:rPr>
              <w:t>Качество воды</w:t>
            </w:r>
          </w:p>
        </w:tc>
      </w:tr>
      <w:tr w:rsidR="00E92D33" w:rsidTr="00E92D33">
        <w:tc>
          <w:tcPr>
            <w:tcW w:w="5474"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jc w:val="center"/>
              <w:rPr>
                <w:rFonts w:eastAsia="Calibri"/>
                <w:color w:val="auto"/>
              </w:rPr>
            </w:pPr>
            <w:r>
              <w:rPr>
                <w:rFonts w:eastAsia="Calibri"/>
                <w:color w:val="auto"/>
              </w:rPr>
              <w:t>Соответствие качества холодной воды установленным требованиям</w:t>
            </w:r>
          </w:p>
        </w:tc>
        <w:tc>
          <w:tcPr>
            <w:tcW w:w="1278"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jc w:val="center"/>
              <w:rPr>
                <w:rFonts w:eastAsia="Calibri"/>
                <w:color w:val="auto"/>
              </w:rPr>
            </w:pPr>
            <w:r>
              <w:rPr>
                <w:rFonts w:eastAsia="Calibri"/>
                <w:color w:val="auto"/>
              </w:rPr>
              <w:t>%</w:t>
            </w:r>
          </w:p>
        </w:tc>
        <w:tc>
          <w:tcPr>
            <w:tcW w:w="1283"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jc w:val="center"/>
              <w:rPr>
                <w:rFonts w:eastAsia="Calibri"/>
                <w:color w:val="auto"/>
              </w:rPr>
            </w:pPr>
            <w:r>
              <w:rPr>
                <w:rFonts w:eastAsia="Calibri"/>
                <w:color w:val="auto"/>
              </w:rPr>
              <w:t>100</w:t>
            </w:r>
          </w:p>
        </w:tc>
        <w:tc>
          <w:tcPr>
            <w:tcW w:w="1319" w:type="dxa"/>
            <w:tcBorders>
              <w:top w:val="single" w:sz="2" w:space="0" w:color="000000"/>
              <w:left w:val="single" w:sz="2" w:space="0" w:color="000000"/>
              <w:bottom w:val="single" w:sz="2" w:space="0" w:color="000000"/>
              <w:right w:val="single" w:sz="2" w:space="0" w:color="000000"/>
            </w:tcBorders>
            <w:vAlign w:val="center"/>
            <w:hideMark/>
          </w:tcPr>
          <w:p w:rsidR="00E92D33" w:rsidRDefault="00E92D33">
            <w:pPr>
              <w:pStyle w:val="afd"/>
              <w:widowControl w:val="0"/>
              <w:jc w:val="center"/>
              <w:rPr>
                <w:rFonts w:eastAsia="Calibri"/>
                <w:color w:val="auto"/>
              </w:rPr>
            </w:pPr>
            <w:r>
              <w:rPr>
                <w:rFonts w:eastAsia="Calibri"/>
                <w:color w:val="auto"/>
              </w:rPr>
              <w:t>100</w:t>
            </w:r>
          </w:p>
        </w:tc>
      </w:tr>
      <w:tr w:rsidR="00E92D33" w:rsidTr="00E92D33">
        <w:tc>
          <w:tcPr>
            <w:tcW w:w="5474"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jc w:val="center"/>
              <w:rPr>
                <w:rFonts w:eastAsia="Calibri"/>
                <w:color w:val="auto"/>
              </w:rPr>
            </w:pPr>
            <w:r>
              <w:rPr>
                <w:rFonts w:eastAsia="Calibri"/>
                <w:color w:val="auto"/>
              </w:rPr>
              <w:t>Соответствие качества горячей воды установленным требованиям</w:t>
            </w:r>
          </w:p>
        </w:tc>
        <w:tc>
          <w:tcPr>
            <w:tcW w:w="1278"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jc w:val="center"/>
              <w:rPr>
                <w:rFonts w:eastAsia="Calibri"/>
                <w:color w:val="auto"/>
              </w:rPr>
            </w:pPr>
            <w:r>
              <w:rPr>
                <w:rFonts w:eastAsia="Calibri"/>
                <w:color w:val="auto"/>
              </w:rPr>
              <w:t>%</w:t>
            </w:r>
          </w:p>
        </w:tc>
        <w:tc>
          <w:tcPr>
            <w:tcW w:w="1283"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jc w:val="center"/>
              <w:rPr>
                <w:rFonts w:eastAsia="Calibri"/>
                <w:color w:val="auto"/>
              </w:rPr>
            </w:pPr>
            <w:r>
              <w:rPr>
                <w:rFonts w:eastAsia="Calibri"/>
                <w:color w:val="auto"/>
              </w:rPr>
              <w:t>-</w:t>
            </w:r>
          </w:p>
        </w:tc>
        <w:tc>
          <w:tcPr>
            <w:tcW w:w="1319" w:type="dxa"/>
            <w:tcBorders>
              <w:top w:val="single" w:sz="2" w:space="0" w:color="000000"/>
              <w:left w:val="single" w:sz="2" w:space="0" w:color="000000"/>
              <w:bottom w:val="single" w:sz="2" w:space="0" w:color="000000"/>
              <w:right w:val="single" w:sz="2" w:space="0" w:color="000000"/>
            </w:tcBorders>
            <w:vAlign w:val="center"/>
            <w:hideMark/>
          </w:tcPr>
          <w:p w:rsidR="00E92D33" w:rsidRDefault="00E92D33">
            <w:pPr>
              <w:pStyle w:val="afd"/>
              <w:widowControl w:val="0"/>
              <w:jc w:val="center"/>
              <w:rPr>
                <w:rFonts w:eastAsia="Calibri"/>
                <w:color w:val="auto"/>
              </w:rPr>
            </w:pPr>
            <w:r>
              <w:rPr>
                <w:rFonts w:eastAsia="Calibri"/>
                <w:color w:val="auto"/>
              </w:rPr>
              <w:t>-</w:t>
            </w:r>
          </w:p>
        </w:tc>
      </w:tr>
      <w:tr w:rsidR="00E92D33" w:rsidTr="00E92D33">
        <w:tc>
          <w:tcPr>
            <w:tcW w:w="9354" w:type="dxa"/>
            <w:gridSpan w:val="4"/>
            <w:tcBorders>
              <w:top w:val="single" w:sz="2" w:space="0" w:color="000000"/>
              <w:left w:val="single" w:sz="2" w:space="0" w:color="000000"/>
              <w:bottom w:val="single" w:sz="2" w:space="0" w:color="000000"/>
              <w:right w:val="single" w:sz="2" w:space="0" w:color="000000"/>
            </w:tcBorders>
            <w:shd w:val="clear" w:color="auto" w:fill="EAF1DD"/>
            <w:vAlign w:val="center"/>
            <w:hideMark/>
          </w:tcPr>
          <w:p w:rsidR="00E92D33" w:rsidRDefault="00E92D33">
            <w:pPr>
              <w:pStyle w:val="afd"/>
              <w:widowControl w:val="0"/>
              <w:jc w:val="center"/>
              <w:rPr>
                <w:rFonts w:eastAsia="Calibri"/>
                <w:color w:val="auto"/>
              </w:rPr>
            </w:pPr>
            <w:r>
              <w:rPr>
                <w:rFonts w:eastAsia="Calibri"/>
                <w:color w:val="auto"/>
              </w:rPr>
              <w:t>Надежность и бесперебойность водоснабжения</w:t>
            </w:r>
          </w:p>
        </w:tc>
      </w:tr>
      <w:tr w:rsidR="00E92D33" w:rsidTr="00E92D33">
        <w:tc>
          <w:tcPr>
            <w:tcW w:w="5474"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jc w:val="center"/>
              <w:rPr>
                <w:rFonts w:eastAsia="Calibri"/>
                <w:color w:val="auto"/>
              </w:rPr>
            </w:pPr>
            <w:r>
              <w:rPr>
                <w:rFonts w:eastAsia="Calibri"/>
                <w:color w:val="auto"/>
              </w:rPr>
              <w:t>Непрерывность водоснабжения</w:t>
            </w:r>
          </w:p>
        </w:tc>
        <w:tc>
          <w:tcPr>
            <w:tcW w:w="1278"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jc w:val="center"/>
              <w:rPr>
                <w:rFonts w:eastAsia="Calibri"/>
                <w:color w:val="auto"/>
              </w:rPr>
            </w:pPr>
            <w:proofErr w:type="gramStart"/>
            <w:r>
              <w:rPr>
                <w:rFonts w:eastAsia="Calibri"/>
                <w:color w:val="auto"/>
              </w:rPr>
              <w:t>ч</w:t>
            </w:r>
            <w:proofErr w:type="gramEnd"/>
            <w:r>
              <w:rPr>
                <w:rFonts w:eastAsia="Calibri"/>
                <w:color w:val="auto"/>
              </w:rPr>
              <w:t>/</w:t>
            </w:r>
            <w:proofErr w:type="spellStart"/>
            <w:r>
              <w:rPr>
                <w:rFonts w:eastAsia="Calibri"/>
                <w:color w:val="auto"/>
              </w:rPr>
              <w:t>сут</w:t>
            </w:r>
            <w:proofErr w:type="spellEnd"/>
          </w:p>
        </w:tc>
        <w:tc>
          <w:tcPr>
            <w:tcW w:w="1283"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jc w:val="center"/>
              <w:rPr>
                <w:rFonts w:eastAsia="Calibri"/>
                <w:color w:val="auto"/>
              </w:rPr>
            </w:pPr>
            <w:r>
              <w:rPr>
                <w:rFonts w:eastAsia="Calibri"/>
                <w:color w:val="auto"/>
              </w:rPr>
              <w:t>24</w:t>
            </w:r>
          </w:p>
        </w:tc>
        <w:tc>
          <w:tcPr>
            <w:tcW w:w="1319" w:type="dxa"/>
            <w:tcBorders>
              <w:top w:val="single" w:sz="2" w:space="0" w:color="000000"/>
              <w:left w:val="single" w:sz="2" w:space="0" w:color="000000"/>
              <w:bottom w:val="single" w:sz="2" w:space="0" w:color="000000"/>
              <w:right w:val="single" w:sz="2" w:space="0" w:color="000000"/>
            </w:tcBorders>
            <w:vAlign w:val="center"/>
            <w:hideMark/>
          </w:tcPr>
          <w:p w:rsidR="00E92D33" w:rsidRDefault="00E92D33">
            <w:pPr>
              <w:pStyle w:val="afd"/>
              <w:widowControl w:val="0"/>
              <w:jc w:val="center"/>
              <w:rPr>
                <w:rFonts w:eastAsia="Calibri"/>
                <w:color w:val="auto"/>
              </w:rPr>
            </w:pPr>
            <w:r>
              <w:rPr>
                <w:rFonts w:eastAsia="Calibri"/>
                <w:color w:val="auto"/>
              </w:rPr>
              <w:t>24</w:t>
            </w:r>
          </w:p>
        </w:tc>
      </w:tr>
      <w:tr w:rsidR="00E92D33" w:rsidTr="00E92D33">
        <w:tc>
          <w:tcPr>
            <w:tcW w:w="5474"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jc w:val="center"/>
              <w:rPr>
                <w:rFonts w:eastAsia="Calibri"/>
                <w:color w:val="auto"/>
              </w:rPr>
            </w:pPr>
            <w:r>
              <w:rPr>
                <w:rFonts w:eastAsia="Calibri"/>
                <w:color w:val="auto"/>
              </w:rPr>
              <w:t>Аварийность систем коммунальной инфраструктуры</w:t>
            </w:r>
          </w:p>
        </w:tc>
        <w:tc>
          <w:tcPr>
            <w:tcW w:w="1278"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jc w:val="center"/>
              <w:rPr>
                <w:rFonts w:eastAsia="Calibri"/>
                <w:color w:val="auto"/>
              </w:rPr>
            </w:pPr>
            <w:proofErr w:type="spellStart"/>
            <w:proofErr w:type="gramStart"/>
            <w:r>
              <w:rPr>
                <w:rFonts w:eastAsia="Calibri"/>
                <w:color w:val="auto"/>
              </w:rPr>
              <w:t>ед</w:t>
            </w:r>
            <w:proofErr w:type="spellEnd"/>
            <w:proofErr w:type="gramEnd"/>
            <w:r>
              <w:rPr>
                <w:rFonts w:eastAsia="Calibri"/>
                <w:color w:val="auto"/>
              </w:rPr>
              <w:t>/км</w:t>
            </w:r>
          </w:p>
        </w:tc>
        <w:tc>
          <w:tcPr>
            <w:tcW w:w="1283"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jc w:val="center"/>
              <w:rPr>
                <w:rFonts w:eastAsia="Calibri"/>
                <w:color w:val="auto"/>
              </w:rPr>
            </w:pPr>
            <w:r>
              <w:rPr>
                <w:rFonts w:eastAsia="Calibri"/>
                <w:color w:val="auto"/>
              </w:rPr>
              <w:t>10500</w:t>
            </w:r>
          </w:p>
        </w:tc>
        <w:tc>
          <w:tcPr>
            <w:tcW w:w="1319" w:type="dxa"/>
            <w:tcBorders>
              <w:top w:val="single" w:sz="2" w:space="0" w:color="000000"/>
              <w:left w:val="single" w:sz="2" w:space="0" w:color="000000"/>
              <w:bottom w:val="single" w:sz="2" w:space="0" w:color="000000"/>
              <w:right w:val="single" w:sz="2" w:space="0" w:color="000000"/>
            </w:tcBorders>
            <w:vAlign w:val="center"/>
            <w:hideMark/>
          </w:tcPr>
          <w:p w:rsidR="00E92D33" w:rsidRDefault="00E92D33">
            <w:pPr>
              <w:pStyle w:val="afd"/>
              <w:widowControl w:val="0"/>
              <w:jc w:val="center"/>
              <w:rPr>
                <w:rFonts w:eastAsia="Calibri"/>
                <w:color w:val="auto"/>
              </w:rPr>
            </w:pPr>
            <w:r>
              <w:rPr>
                <w:rFonts w:eastAsia="Calibri"/>
                <w:color w:val="auto"/>
              </w:rPr>
              <w:t>2500</w:t>
            </w:r>
          </w:p>
        </w:tc>
      </w:tr>
      <w:tr w:rsidR="00E92D33" w:rsidTr="00E92D33">
        <w:tc>
          <w:tcPr>
            <w:tcW w:w="5474"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jc w:val="center"/>
              <w:rPr>
                <w:rFonts w:eastAsia="Calibri"/>
                <w:color w:val="auto"/>
              </w:rPr>
            </w:pPr>
            <w:r>
              <w:rPr>
                <w:rFonts w:eastAsia="Calibri"/>
                <w:color w:val="auto"/>
              </w:rPr>
              <w:t>Доля сетей, нуждающихся в замене</w:t>
            </w:r>
          </w:p>
        </w:tc>
        <w:tc>
          <w:tcPr>
            <w:tcW w:w="1278"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jc w:val="center"/>
              <w:rPr>
                <w:rFonts w:eastAsia="Calibri"/>
                <w:color w:val="auto"/>
              </w:rPr>
            </w:pPr>
            <w:r>
              <w:rPr>
                <w:rFonts w:eastAsia="Calibri"/>
                <w:color w:val="auto"/>
              </w:rPr>
              <w:t>%</w:t>
            </w:r>
          </w:p>
        </w:tc>
        <w:tc>
          <w:tcPr>
            <w:tcW w:w="1283"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jc w:val="center"/>
              <w:rPr>
                <w:rFonts w:eastAsia="Calibri"/>
                <w:color w:val="auto"/>
              </w:rPr>
            </w:pPr>
            <w:r>
              <w:rPr>
                <w:rFonts w:eastAsia="Calibri"/>
                <w:color w:val="auto"/>
              </w:rPr>
              <w:t>100</w:t>
            </w:r>
          </w:p>
        </w:tc>
        <w:tc>
          <w:tcPr>
            <w:tcW w:w="1319" w:type="dxa"/>
            <w:tcBorders>
              <w:top w:val="single" w:sz="2" w:space="0" w:color="000000"/>
              <w:left w:val="single" w:sz="2" w:space="0" w:color="000000"/>
              <w:bottom w:val="single" w:sz="2" w:space="0" w:color="000000"/>
              <w:right w:val="single" w:sz="2" w:space="0" w:color="000000"/>
            </w:tcBorders>
            <w:vAlign w:val="center"/>
            <w:hideMark/>
          </w:tcPr>
          <w:p w:rsidR="00E92D33" w:rsidRDefault="00E92D33">
            <w:pPr>
              <w:pStyle w:val="afd"/>
              <w:widowControl w:val="0"/>
              <w:jc w:val="center"/>
              <w:rPr>
                <w:rFonts w:eastAsia="Calibri"/>
                <w:color w:val="auto"/>
              </w:rPr>
            </w:pPr>
            <w:r>
              <w:rPr>
                <w:rFonts w:eastAsia="Calibri"/>
                <w:color w:val="auto"/>
              </w:rPr>
              <w:t>24</w:t>
            </w:r>
          </w:p>
        </w:tc>
      </w:tr>
      <w:tr w:rsidR="00E92D33" w:rsidTr="00E92D33">
        <w:tc>
          <w:tcPr>
            <w:tcW w:w="9354" w:type="dxa"/>
            <w:gridSpan w:val="4"/>
            <w:tcBorders>
              <w:top w:val="single" w:sz="2" w:space="0" w:color="000000"/>
              <w:left w:val="single" w:sz="2" w:space="0" w:color="000000"/>
              <w:bottom w:val="single" w:sz="2" w:space="0" w:color="000000"/>
              <w:right w:val="single" w:sz="2" w:space="0" w:color="000000"/>
            </w:tcBorders>
            <w:shd w:val="clear" w:color="auto" w:fill="EAF1DD"/>
            <w:vAlign w:val="center"/>
            <w:hideMark/>
          </w:tcPr>
          <w:p w:rsidR="00E92D33" w:rsidRDefault="00E92D33">
            <w:pPr>
              <w:pStyle w:val="afd"/>
              <w:widowControl w:val="0"/>
              <w:jc w:val="center"/>
              <w:rPr>
                <w:rFonts w:eastAsia="Calibri"/>
                <w:color w:val="auto"/>
              </w:rPr>
            </w:pPr>
            <w:r>
              <w:rPr>
                <w:rFonts w:eastAsia="Calibri"/>
                <w:color w:val="auto"/>
              </w:rPr>
              <w:t>Качество обслуживания абонентов</w:t>
            </w:r>
          </w:p>
        </w:tc>
      </w:tr>
      <w:tr w:rsidR="00E92D33" w:rsidTr="00E92D33">
        <w:tc>
          <w:tcPr>
            <w:tcW w:w="5474"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jc w:val="center"/>
              <w:rPr>
                <w:rFonts w:eastAsia="Calibri"/>
                <w:color w:val="auto"/>
              </w:rPr>
            </w:pPr>
            <w:r>
              <w:rPr>
                <w:rFonts w:eastAsia="Calibri"/>
                <w:color w:val="auto"/>
              </w:rPr>
              <w:t>Охват населения централизованным водоснабжением</w:t>
            </w:r>
          </w:p>
        </w:tc>
        <w:tc>
          <w:tcPr>
            <w:tcW w:w="1278"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jc w:val="center"/>
              <w:rPr>
                <w:rFonts w:eastAsia="Calibri"/>
                <w:color w:val="auto"/>
              </w:rPr>
            </w:pPr>
            <w:r>
              <w:rPr>
                <w:rFonts w:eastAsia="Calibri"/>
                <w:color w:val="auto"/>
              </w:rPr>
              <w:t>%</w:t>
            </w:r>
          </w:p>
        </w:tc>
        <w:tc>
          <w:tcPr>
            <w:tcW w:w="1283"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jc w:val="center"/>
              <w:rPr>
                <w:rFonts w:eastAsia="Calibri"/>
                <w:color w:val="auto"/>
              </w:rPr>
            </w:pPr>
            <w:r>
              <w:rPr>
                <w:rFonts w:eastAsia="Calibri"/>
                <w:color w:val="auto"/>
              </w:rPr>
              <w:t>41</w:t>
            </w:r>
          </w:p>
        </w:tc>
        <w:tc>
          <w:tcPr>
            <w:tcW w:w="1319" w:type="dxa"/>
            <w:tcBorders>
              <w:top w:val="single" w:sz="2" w:space="0" w:color="000000"/>
              <w:left w:val="single" w:sz="2" w:space="0" w:color="000000"/>
              <w:bottom w:val="single" w:sz="2" w:space="0" w:color="000000"/>
              <w:right w:val="single" w:sz="2" w:space="0" w:color="000000"/>
            </w:tcBorders>
            <w:vAlign w:val="center"/>
            <w:hideMark/>
          </w:tcPr>
          <w:p w:rsidR="00E92D33" w:rsidRDefault="00E92D33">
            <w:pPr>
              <w:pStyle w:val="afd"/>
              <w:widowControl w:val="0"/>
              <w:jc w:val="center"/>
              <w:rPr>
                <w:rFonts w:eastAsia="Calibri"/>
                <w:color w:val="auto"/>
              </w:rPr>
            </w:pPr>
            <w:r>
              <w:rPr>
                <w:rFonts w:eastAsia="Calibri"/>
                <w:color w:val="auto"/>
              </w:rPr>
              <w:t>41</w:t>
            </w:r>
          </w:p>
        </w:tc>
      </w:tr>
      <w:tr w:rsidR="00E92D33" w:rsidTr="00E92D33">
        <w:tc>
          <w:tcPr>
            <w:tcW w:w="5474"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jc w:val="center"/>
              <w:rPr>
                <w:rFonts w:eastAsia="Calibri"/>
                <w:color w:val="auto"/>
              </w:rPr>
            </w:pPr>
            <w:r>
              <w:rPr>
                <w:rFonts w:eastAsia="Calibri"/>
                <w:color w:val="auto"/>
              </w:rPr>
              <w:t>Обеспеченность потребителей приборами учета воды</w:t>
            </w:r>
          </w:p>
        </w:tc>
        <w:tc>
          <w:tcPr>
            <w:tcW w:w="1278"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jc w:val="center"/>
              <w:rPr>
                <w:rFonts w:eastAsia="Calibri"/>
                <w:color w:val="auto"/>
              </w:rPr>
            </w:pPr>
            <w:r>
              <w:rPr>
                <w:rFonts w:eastAsia="Calibri"/>
                <w:color w:val="auto"/>
              </w:rPr>
              <w:t>%</w:t>
            </w:r>
          </w:p>
        </w:tc>
        <w:tc>
          <w:tcPr>
            <w:tcW w:w="1283"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jc w:val="center"/>
              <w:rPr>
                <w:rFonts w:eastAsia="Calibri"/>
                <w:color w:val="auto"/>
              </w:rPr>
            </w:pPr>
            <w:r>
              <w:rPr>
                <w:rFonts w:eastAsia="Calibri"/>
                <w:color w:val="auto"/>
              </w:rPr>
              <w:t>90</w:t>
            </w:r>
          </w:p>
        </w:tc>
        <w:tc>
          <w:tcPr>
            <w:tcW w:w="1319" w:type="dxa"/>
            <w:tcBorders>
              <w:top w:val="single" w:sz="2" w:space="0" w:color="000000"/>
              <w:left w:val="single" w:sz="2" w:space="0" w:color="000000"/>
              <w:bottom w:val="single" w:sz="2" w:space="0" w:color="000000"/>
              <w:right w:val="single" w:sz="2" w:space="0" w:color="000000"/>
            </w:tcBorders>
            <w:vAlign w:val="center"/>
            <w:hideMark/>
          </w:tcPr>
          <w:p w:rsidR="00E92D33" w:rsidRDefault="00E92D33">
            <w:pPr>
              <w:pStyle w:val="afd"/>
              <w:widowControl w:val="0"/>
              <w:jc w:val="center"/>
              <w:rPr>
                <w:rFonts w:eastAsia="Calibri"/>
                <w:color w:val="auto"/>
              </w:rPr>
            </w:pPr>
            <w:r>
              <w:rPr>
                <w:rFonts w:eastAsia="Calibri"/>
                <w:color w:val="auto"/>
              </w:rPr>
              <w:t>100</w:t>
            </w:r>
          </w:p>
        </w:tc>
      </w:tr>
    </w:tbl>
    <w:p w:rsidR="00E92D33" w:rsidRDefault="00E92D33" w:rsidP="00E92D33">
      <w:pPr>
        <w:spacing w:line="360" w:lineRule="auto"/>
        <w:ind w:firstLine="709"/>
        <w:jc w:val="both"/>
        <w:rPr>
          <w:rFonts w:eastAsia="Times New Roman"/>
          <w:color w:val="000000"/>
          <w:lang w:eastAsia="zh-CN"/>
        </w:rPr>
      </w:pPr>
      <w:r>
        <w:rPr>
          <w:sz w:val="28"/>
          <w:szCs w:val="28"/>
        </w:rPr>
        <w:t>Плановые показатели развития системы централизованного водоснабжения представлены выше (таблица 1.7).</w:t>
      </w:r>
    </w:p>
    <w:p w:rsidR="00E92D33" w:rsidRDefault="00E92D33" w:rsidP="00E92D33">
      <w:pPr>
        <w:pStyle w:val="3"/>
        <w:numPr>
          <w:ilvl w:val="2"/>
          <w:numId w:val="10"/>
        </w:numPr>
        <w:tabs>
          <w:tab w:val="left" w:pos="720"/>
        </w:tabs>
        <w:spacing w:line="360" w:lineRule="auto"/>
        <w:ind w:left="0" w:firstLine="0"/>
        <w:jc w:val="center"/>
        <w:rPr>
          <w:rFonts w:ascii="Times New Roman" w:hAnsi="Times New Roman" w:cs="Times New Roman"/>
        </w:rPr>
      </w:pPr>
      <w:bookmarkStart w:id="107" w:name="_Toc80360412"/>
      <w:bookmarkStart w:id="108" w:name="_Toc57880074"/>
      <w:r>
        <w:rPr>
          <w:rStyle w:val="33"/>
          <w:rFonts w:ascii="Times New Roman" w:hAnsi="Times New Roman" w:cs="Times New Roman"/>
        </w:rPr>
        <w:lastRenderedPageBreak/>
        <w:t>1.7.1. Показатели качества соответственно горячей и питьевой воды</w:t>
      </w:r>
      <w:bookmarkEnd w:id="107"/>
      <w:bookmarkEnd w:id="108"/>
    </w:p>
    <w:p w:rsidR="00E92D33" w:rsidRDefault="00E92D33" w:rsidP="00E92D33">
      <w:pPr>
        <w:pStyle w:val="24"/>
        <w:spacing w:line="360" w:lineRule="auto"/>
        <w:ind w:firstLine="709"/>
        <w:jc w:val="both"/>
        <w:rPr>
          <w:rStyle w:val="33"/>
          <w:rFonts w:eastAsia="Microsoft YaHei"/>
          <w:bCs/>
          <w:iCs/>
          <w:sz w:val="28"/>
          <w:szCs w:val="28"/>
        </w:rPr>
      </w:pPr>
      <w:r>
        <w:rPr>
          <w:rStyle w:val="33"/>
          <w:rFonts w:ascii="Times New Roman" w:eastAsia="Microsoft YaHei" w:hAnsi="Times New Roman" w:cs="Times New Roman"/>
          <w:bCs/>
          <w:iCs/>
          <w:sz w:val="28"/>
          <w:szCs w:val="28"/>
        </w:rPr>
        <w:t xml:space="preserve">Качество воды – круглосуточное наличие возможности потребления питьевой воды в необходимом объеме и соответствующей </w:t>
      </w:r>
      <w:bookmarkStart w:id="109" w:name="_Hlk83202471"/>
      <w:r>
        <w:rPr>
          <w:rFonts w:ascii="Times New Roman" w:hAnsi="Times New Roman" w:cs="Times New Roman"/>
          <w:color w:val="000000"/>
          <w:sz w:val="28"/>
          <w:szCs w:val="28"/>
          <w:shd w:val="clear" w:color="auto" w:fill="FBFBFB"/>
        </w:rPr>
        <w:t xml:space="preserve">СанПиН 2.1.3684-21 и СанПиН 1.2.3685-21 </w:t>
      </w:r>
      <w:bookmarkEnd w:id="109"/>
      <w:r>
        <w:rPr>
          <w:rStyle w:val="33"/>
          <w:rFonts w:ascii="Times New Roman" w:eastAsia="Microsoft YaHei" w:hAnsi="Times New Roman" w:cs="Times New Roman"/>
          <w:bCs/>
          <w:iCs/>
          <w:sz w:val="28"/>
          <w:szCs w:val="28"/>
        </w:rPr>
        <w:t>по качественным показателям.</w:t>
      </w:r>
    </w:p>
    <w:p w:rsidR="00E92D33" w:rsidRDefault="00E92D33" w:rsidP="00E92D33">
      <w:pPr>
        <w:spacing w:line="360" w:lineRule="auto"/>
        <w:ind w:firstLine="709"/>
        <w:jc w:val="both"/>
        <w:rPr>
          <w:rStyle w:val="33"/>
          <w:rFonts w:ascii="Times New Roman" w:eastAsia="Microsoft YaHei" w:hAnsi="Times New Roman" w:cs="Times New Roman"/>
          <w:bCs/>
          <w:iCs/>
          <w:sz w:val="28"/>
          <w:szCs w:val="28"/>
        </w:rPr>
      </w:pPr>
      <w:r>
        <w:rPr>
          <w:rStyle w:val="33"/>
          <w:rFonts w:eastAsia="Microsoft YaHei"/>
          <w:bCs/>
          <w:iCs/>
          <w:sz w:val="28"/>
          <w:szCs w:val="28"/>
        </w:rPr>
        <w:t xml:space="preserve">Показателями качества питьевой воды являются: </w:t>
      </w:r>
    </w:p>
    <w:p w:rsidR="00E92D33" w:rsidRDefault="00E92D33" w:rsidP="00E92D33">
      <w:pPr>
        <w:spacing w:line="360" w:lineRule="auto"/>
        <w:ind w:firstLine="709"/>
        <w:jc w:val="both"/>
        <w:rPr>
          <w:rStyle w:val="33"/>
          <w:rFonts w:eastAsia="Microsoft YaHei"/>
          <w:bCs/>
          <w:iCs/>
          <w:sz w:val="28"/>
          <w:szCs w:val="28"/>
        </w:rPr>
      </w:pPr>
      <w:r>
        <w:rPr>
          <w:rStyle w:val="33"/>
          <w:rFonts w:eastAsia="Microsoft YaHei"/>
          <w:bCs/>
          <w:iCs/>
          <w:sz w:val="28"/>
          <w:szCs w:val="28"/>
        </w:rPr>
        <w:t xml:space="preserve">а) доля объема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по результатам производственного контроля качества питьевой воды; </w:t>
      </w:r>
    </w:p>
    <w:p w:rsidR="00E92D33" w:rsidRDefault="00E92D33" w:rsidP="00E92D33">
      <w:pPr>
        <w:spacing w:line="360" w:lineRule="auto"/>
        <w:ind w:firstLine="709"/>
        <w:jc w:val="both"/>
        <w:rPr>
          <w:rStyle w:val="33"/>
          <w:rFonts w:eastAsia="Microsoft YaHei"/>
          <w:bCs/>
          <w:iCs/>
          <w:sz w:val="28"/>
          <w:szCs w:val="28"/>
        </w:rPr>
      </w:pPr>
      <w:r>
        <w:rPr>
          <w:rStyle w:val="33"/>
          <w:rFonts w:eastAsia="Microsoft YaHei"/>
          <w:bCs/>
          <w:iCs/>
          <w:sz w:val="28"/>
          <w:szCs w:val="28"/>
        </w:rPr>
        <w:t>б) доля объема питьевой воды в распределительной водопроводной сети, не соответствующего установленным требованиям по результатам производственного контроля качества питьевой воды.</w:t>
      </w:r>
    </w:p>
    <w:p w:rsidR="00E92D33" w:rsidRDefault="00E92D33" w:rsidP="00E92D33">
      <w:pPr>
        <w:pStyle w:val="24"/>
        <w:spacing w:line="360" w:lineRule="auto"/>
        <w:ind w:firstLine="709"/>
        <w:jc w:val="both"/>
        <w:rPr>
          <w:rFonts w:ascii="Times New Roman" w:hAnsi="Times New Roman" w:cs="Times New Roman"/>
        </w:rPr>
      </w:pPr>
      <w:r>
        <w:rPr>
          <w:rStyle w:val="33"/>
          <w:rFonts w:ascii="Times New Roman" w:eastAsia="Microsoft YaHei" w:hAnsi="Times New Roman" w:cs="Times New Roman"/>
          <w:bCs/>
          <w:iCs/>
          <w:sz w:val="28"/>
          <w:szCs w:val="28"/>
        </w:rPr>
        <w:t xml:space="preserve">Водоснабжение </w:t>
      </w:r>
      <w:proofErr w:type="spellStart"/>
      <w:r>
        <w:rPr>
          <w:rStyle w:val="33"/>
          <w:rFonts w:ascii="Times New Roman" w:eastAsia="Microsoft YaHei" w:hAnsi="Times New Roman" w:cs="Times New Roman"/>
          <w:bCs/>
          <w:iCs/>
          <w:sz w:val="28"/>
          <w:szCs w:val="28"/>
        </w:rPr>
        <w:t>Ливенского</w:t>
      </w:r>
      <w:proofErr w:type="spellEnd"/>
      <w:r>
        <w:rPr>
          <w:rFonts w:ascii="Times New Roman" w:hAnsi="Times New Roman" w:cs="Times New Roman"/>
          <w:bCs/>
          <w:sz w:val="28"/>
          <w:szCs w:val="28"/>
        </w:rPr>
        <w:t xml:space="preserve"> СП </w:t>
      </w:r>
      <w:r>
        <w:rPr>
          <w:rFonts w:ascii="Times New Roman" w:hAnsi="Times New Roman" w:cs="Times New Roman"/>
          <w:sz w:val="28"/>
          <w:szCs w:val="28"/>
          <w:lang w:eastAsia="ru-RU"/>
        </w:rPr>
        <w:t xml:space="preserve">в настоящее время </w:t>
      </w:r>
      <w:r>
        <w:rPr>
          <w:rStyle w:val="33"/>
          <w:rFonts w:ascii="Times New Roman" w:eastAsia="Microsoft YaHei" w:hAnsi="Times New Roman" w:cs="Times New Roman"/>
          <w:bCs/>
          <w:iCs/>
          <w:sz w:val="28"/>
          <w:szCs w:val="28"/>
        </w:rPr>
        <w:t xml:space="preserve">осуществляется от скважины и башни. </w:t>
      </w:r>
      <w:r>
        <w:rPr>
          <w:rStyle w:val="33"/>
          <w:rFonts w:ascii="Times New Roman" w:hAnsi="Times New Roman" w:cs="Times New Roman"/>
          <w:sz w:val="28"/>
          <w:szCs w:val="28"/>
        </w:rPr>
        <w:t xml:space="preserve">Подаваемая вода потребителям должна проходить лабораторные исследования на соответствие </w:t>
      </w:r>
      <w:bookmarkStart w:id="110" w:name="_Hlk83202497"/>
      <w:r>
        <w:rPr>
          <w:rFonts w:ascii="Times New Roman" w:hAnsi="Times New Roman" w:cs="Times New Roman"/>
          <w:color w:val="000000"/>
          <w:sz w:val="28"/>
          <w:szCs w:val="28"/>
          <w:shd w:val="clear" w:color="auto" w:fill="FBFBFB"/>
        </w:rPr>
        <w:t>СанПиН 2.1.3684-21 и СанПиН 1.2.3685-21</w:t>
      </w:r>
      <w:r>
        <w:rPr>
          <w:rStyle w:val="33"/>
          <w:rFonts w:ascii="Times New Roman" w:hAnsi="Times New Roman" w:cs="Times New Roman"/>
          <w:sz w:val="28"/>
          <w:szCs w:val="28"/>
        </w:rPr>
        <w:t>.</w:t>
      </w:r>
      <w:bookmarkEnd w:id="110"/>
    </w:p>
    <w:p w:rsidR="00E92D33" w:rsidRDefault="00E92D33" w:rsidP="00E92D33">
      <w:pPr>
        <w:pStyle w:val="3"/>
        <w:numPr>
          <w:ilvl w:val="2"/>
          <w:numId w:val="10"/>
        </w:numPr>
        <w:tabs>
          <w:tab w:val="left" w:pos="720"/>
        </w:tabs>
        <w:spacing w:line="360" w:lineRule="auto"/>
        <w:ind w:left="0" w:firstLine="0"/>
        <w:jc w:val="center"/>
        <w:rPr>
          <w:rFonts w:ascii="Times New Roman" w:hAnsi="Times New Roman" w:cs="Times New Roman"/>
        </w:rPr>
      </w:pPr>
      <w:bookmarkStart w:id="111" w:name="_Toc80360413"/>
      <w:bookmarkStart w:id="112" w:name="_Toc57880075"/>
      <w:r>
        <w:rPr>
          <w:rFonts w:ascii="Times New Roman" w:hAnsi="Times New Roman" w:cs="Times New Roman"/>
        </w:rPr>
        <w:t>1.7.2. Показатели надежности и бесперебойности водоснабжения</w:t>
      </w:r>
      <w:bookmarkEnd w:id="111"/>
      <w:bookmarkEnd w:id="112"/>
    </w:p>
    <w:p w:rsidR="00E92D33" w:rsidRDefault="00E92D33" w:rsidP="00E92D33">
      <w:pPr>
        <w:pStyle w:val="24"/>
        <w:spacing w:line="360" w:lineRule="auto"/>
        <w:ind w:firstLine="709"/>
        <w:jc w:val="both"/>
        <w:rPr>
          <w:rFonts w:ascii="Times New Roman" w:eastAsia="Times New Roman" w:hAnsi="Times New Roman" w:cs="Times New Roman"/>
          <w:color w:val="000000"/>
          <w:sz w:val="28"/>
          <w:szCs w:val="26"/>
          <w:lang w:eastAsia="ru-RU"/>
        </w:rPr>
      </w:pPr>
      <w:r>
        <w:rPr>
          <w:rFonts w:ascii="Times New Roman" w:eastAsia="Times New Roman" w:hAnsi="Times New Roman" w:cs="Times New Roman"/>
          <w:color w:val="000000"/>
          <w:sz w:val="28"/>
          <w:szCs w:val="26"/>
          <w:lang w:eastAsia="ru-RU"/>
        </w:rPr>
        <w:t xml:space="preserve">Показатель надежности и бесперебойности водоснабжения определяется отдельно для централизованных систем горячего водоснабжения и для централизованных систем холодного водоснабжения. </w:t>
      </w:r>
    </w:p>
    <w:p w:rsidR="00E92D33" w:rsidRDefault="00E92D33" w:rsidP="00E92D33">
      <w:pPr>
        <w:pStyle w:val="24"/>
        <w:spacing w:line="360" w:lineRule="auto"/>
        <w:ind w:firstLine="709"/>
        <w:jc w:val="both"/>
        <w:rPr>
          <w:rFonts w:ascii="Times New Roman" w:hAnsi="Times New Roman" w:cs="Times New Roman"/>
          <w:sz w:val="32"/>
          <w:szCs w:val="28"/>
        </w:rPr>
      </w:pPr>
      <w:r>
        <w:rPr>
          <w:rFonts w:ascii="Times New Roman" w:eastAsia="Times New Roman" w:hAnsi="Times New Roman" w:cs="Times New Roman"/>
          <w:color w:val="000000"/>
          <w:sz w:val="28"/>
          <w:szCs w:val="26"/>
          <w:lang w:eastAsia="ru-RU"/>
        </w:rPr>
        <w:t xml:space="preserve">Показателем надежности и бесперебойности водоснабжения является количество перерывов в подаче воды, зафиксированных в местах исполнения обязательств организацией, осуществляющей холодное водоснабжение,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w:t>
      </w:r>
      <w:r>
        <w:rPr>
          <w:rFonts w:ascii="Times New Roman" w:eastAsia="Times New Roman" w:hAnsi="Times New Roman" w:cs="Times New Roman"/>
          <w:color w:val="000000"/>
          <w:sz w:val="28"/>
          <w:szCs w:val="26"/>
          <w:lang w:eastAsia="ru-RU"/>
        </w:rPr>
        <w:lastRenderedPageBreak/>
        <w:t>(ед./</w:t>
      </w:r>
      <w:proofErr w:type="gramStart"/>
      <w:r>
        <w:rPr>
          <w:rFonts w:ascii="Times New Roman" w:eastAsia="Times New Roman" w:hAnsi="Times New Roman" w:cs="Times New Roman"/>
          <w:color w:val="000000"/>
          <w:sz w:val="28"/>
          <w:szCs w:val="26"/>
          <w:lang w:eastAsia="ru-RU"/>
        </w:rPr>
        <w:t>км</w:t>
      </w:r>
      <w:proofErr w:type="gramEnd"/>
      <w:r>
        <w:rPr>
          <w:rFonts w:ascii="Times New Roman" w:eastAsia="Times New Roman" w:hAnsi="Times New Roman" w:cs="Times New Roman"/>
          <w:color w:val="000000"/>
          <w:sz w:val="28"/>
          <w:szCs w:val="26"/>
          <w:lang w:eastAsia="ru-RU"/>
        </w:rPr>
        <w:t>).</w:t>
      </w:r>
    </w:p>
    <w:p w:rsidR="00E92D33" w:rsidRDefault="00E92D33" w:rsidP="00E92D33">
      <w:pPr>
        <w:pStyle w:val="24"/>
        <w:spacing w:line="360" w:lineRule="auto"/>
        <w:ind w:firstLine="709"/>
        <w:jc w:val="both"/>
        <w:rPr>
          <w:rFonts w:ascii="Times New Roman" w:eastAsia="Times New Roman" w:hAnsi="Times New Roman" w:cs="Times New Roman"/>
          <w:color w:val="000000"/>
          <w:sz w:val="28"/>
          <w:szCs w:val="26"/>
          <w:lang w:eastAsia="ru-RU"/>
        </w:rPr>
      </w:pPr>
      <w:r>
        <w:rPr>
          <w:rFonts w:ascii="Times New Roman" w:eastAsia="Times New Roman" w:hAnsi="Times New Roman" w:cs="Times New Roman"/>
          <w:color w:val="000000"/>
          <w:sz w:val="28"/>
          <w:szCs w:val="26"/>
          <w:lang w:eastAsia="ru-RU"/>
        </w:rPr>
        <w:t xml:space="preserve">В </w:t>
      </w:r>
      <w:proofErr w:type="spellStart"/>
      <w:r>
        <w:rPr>
          <w:rFonts w:ascii="Times New Roman" w:eastAsia="Times New Roman" w:hAnsi="Times New Roman" w:cs="Times New Roman"/>
          <w:color w:val="000000"/>
          <w:sz w:val="28"/>
          <w:szCs w:val="26"/>
          <w:lang w:eastAsia="ru-RU"/>
        </w:rPr>
        <w:t>Ливенском</w:t>
      </w:r>
      <w:proofErr w:type="spellEnd"/>
      <w:r>
        <w:rPr>
          <w:rFonts w:ascii="Times New Roman" w:hAnsi="Times New Roman" w:cs="Times New Roman"/>
          <w:bCs/>
          <w:sz w:val="28"/>
          <w:szCs w:val="28"/>
        </w:rPr>
        <w:t xml:space="preserve"> СП </w:t>
      </w:r>
      <w:r>
        <w:rPr>
          <w:rFonts w:ascii="Times New Roman" w:eastAsia="Times New Roman" w:hAnsi="Times New Roman" w:cs="Times New Roman"/>
          <w:color w:val="000000"/>
          <w:sz w:val="28"/>
          <w:szCs w:val="26"/>
          <w:lang w:eastAsia="ru-RU"/>
        </w:rPr>
        <w:t>ожидается улучшение показателя надежности водоснабжения за счет реконструкции объектов водоснабжения.</w:t>
      </w:r>
    </w:p>
    <w:p w:rsidR="00E92D33" w:rsidRDefault="00E92D33" w:rsidP="00E92D33">
      <w:pPr>
        <w:pStyle w:val="3"/>
        <w:numPr>
          <w:ilvl w:val="2"/>
          <w:numId w:val="10"/>
        </w:numPr>
        <w:tabs>
          <w:tab w:val="left" w:pos="720"/>
        </w:tabs>
        <w:spacing w:line="360" w:lineRule="auto"/>
        <w:ind w:left="0" w:firstLine="0"/>
        <w:jc w:val="center"/>
        <w:rPr>
          <w:rFonts w:ascii="Times New Roman" w:hAnsi="Times New Roman" w:cs="Times New Roman"/>
        </w:rPr>
      </w:pPr>
      <w:bookmarkStart w:id="113" w:name="_Toc80360414"/>
      <w:bookmarkStart w:id="114" w:name="_Toc57880076"/>
      <w:r>
        <w:rPr>
          <w:rFonts w:ascii="Times New Roman" w:hAnsi="Times New Roman" w:cs="Times New Roman"/>
        </w:rPr>
        <w:t>1.7.3. Показатели эффективности использования ресурсов, в том числе сокращения потерь воды (тепловой энергии в составе горячей воды) при транспортировке</w:t>
      </w:r>
      <w:bookmarkEnd w:id="113"/>
      <w:bookmarkEnd w:id="114"/>
    </w:p>
    <w:p w:rsidR="00E92D33" w:rsidRDefault="00E92D33" w:rsidP="00E92D33">
      <w:pPr>
        <w:pStyle w:val="24"/>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Целевые показатели эффективности использования ресурсов, в том числе сокращения потерь воды при транспортировке устанавливается в отношении: </w:t>
      </w:r>
    </w:p>
    <w:p w:rsidR="00E92D33" w:rsidRDefault="00E92D33" w:rsidP="00E92D33">
      <w:pPr>
        <w:pStyle w:val="24"/>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а) уровня потерь холодной воды при транспортировке; </w:t>
      </w:r>
    </w:p>
    <w:p w:rsidR="00E92D33" w:rsidRDefault="00E92D33" w:rsidP="00E92D33">
      <w:pPr>
        <w:pStyle w:val="24"/>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б) доля абонентов, осуществляющих расчеты за полученную воду по приборам учета. </w:t>
      </w:r>
    </w:p>
    <w:p w:rsidR="00E92D33" w:rsidRDefault="00E92D33" w:rsidP="00E92D33">
      <w:pPr>
        <w:pStyle w:val="24"/>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Целевой показатель потерь холодной воды определяется исходя из данных регулируемой организации об отпуске (потреблении) воды по приборам учета и устанавливается в процентном соотношении к фактическим показателям деятельности регулируемой организации на начало периода регулирования. </w:t>
      </w:r>
    </w:p>
    <w:p w:rsidR="00E92D33" w:rsidRDefault="00E92D33" w:rsidP="00E92D33">
      <w:pPr>
        <w:pStyle w:val="24"/>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Доля абонентов, указанная в подпункте «б» настоящего пункта, определяется исходя из объемов потребляемой абонентами холодной воды подтвержденных данными приборов учета.</w:t>
      </w:r>
    </w:p>
    <w:p w:rsidR="00E92D33" w:rsidRDefault="00E92D33" w:rsidP="00E92D33">
      <w:pPr>
        <w:pStyle w:val="24"/>
        <w:spacing w:line="360" w:lineRule="auto"/>
        <w:ind w:firstLine="709"/>
        <w:jc w:val="both"/>
        <w:rPr>
          <w:rFonts w:ascii="Times New Roman" w:hAnsi="Times New Roman" w:cs="Times New Roman"/>
          <w:bCs/>
          <w:sz w:val="28"/>
          <w:szCs w:val="28"/>
        </w:rPr>
      </w:pPr>
      <w:proofErr w:type="gramStart"/>
      <w:r>
        <w:rPr>
          <w:rFonts w:ascii="Times New Roman" w:hAnsi="Times New Roman" w:cs="Times New Roman"/>
          <w:bCs/>
          <w:sz w:val="28"/>
          <w:szCs w:val="28"/>
        </w:rPr>
        <w:t xml:space="preserve">За время эксплуатации большая часть водопроводных сетей на территории </w:t>
      </w:r>
      <w:proofErr w:type="spellStart"/>
      <w:r>
        <w:rPr>
          <w:rFonts w:ascii="Times New Roman" w:hAnsi="Times New Roman" w:cs="Times New Roman"/>
          <w:bCs/>
          <w:sz w:val="28"/>
          <w:szCs w:val="28"/>
        </w:rPr>
        <w:t>Ливенского</w:t>
      </w:r>
      <w:proofErr w:type="spellEnd"/>
      <w:r>
        <w:rPr>
          <w:rFonts w:ascii="Times New Roman" w:hAnsi="Times New Roman" w:cs="Times New Roman"/>
          <w:bCs/>
          <w:sz w:val="28"/>
          <w:szCs w:val="28"/>
        </w:rPr>
        <w:t xml:space="preserve"> сельского поселения имеют степень износа 100 %, водопроводная сеть в с. Ливенка, нуждается в замене и частичной реконструкции, так как фактический износ составляет 100 %. При аварии на водопроводах происходит потеря воды (слив воды со всей системы), что в свою очередь ведет к ухудшению качества воды. </w:t>
      </w:r>
      <w:proofErr w:type="gramEnd"/>
    </w:p>
    <w:p w:rsidR="00E92D33" w:rsidRDefault="00E92D33" w:rsidP="00E92D33">
      <w:pPr>
        <w:pStyle w:val="24"/>
        <w:tabs>
          <w:tab w:val="left" w:pos="720"/>
        </w:tabs>
        <w:spacing w:line="36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На конец расчетного периода планируется 100 % обеспечение населения коммерческими приборами учета воды и централизованной системой водоснабжения, установка измерительных приборов, приборов контроля на водопроводных сетях и замена изношенных участков водопровода, для </w:t>
      </w:r>
      <w:r>
        <w:rPr>
          <w:rFonts w:ascii="Times New Roman" w:hAnsi="Times New Roman" w:cs="Times New Roman"/>
          <w:bCs/>
          <w:sz w:val="28"/>
          <w:szCs w:val="28"/>
        </w:rPr>
        <w:lastRenderedPageBreak/>
        <w:t>уменьшения потерь в сетях и более рационального использования водных ресурсов.</w:t>
      </w:r>
    </w:p>
    <w:p w:rsidR="00E92D33" w:rsidRDefault="00E92D33" w:rsidP="00E92D33">
      <w:pPr>
        <w:pStyle w:val="3"/>
        <w:numPr>
          <w:ilvl w:val="2"/>
          <w:numId w:val="10"/>
        </w:numPr>
        <w:tabs>
          <w:tab w:val="left" w:pos="720"/>
        </w:tabs>
        <w:spacing w:line="360" w:lineRule="auto"/>
        <w:ind w:left="0" w:firstLine="0"/>
        <w:jc w:val="center"/>
        <w:rPr>
          <w:rFonts w:ascii="Times New Roman" w:hAnsi="Times New Roman" w:cs="Times New Roman"/>
        </w:rPr>
      </w:pPr>
      <w:bookmarkStart w:id="115" w:name="_Toc80360415"/>
      <w:bookmarkStart w:id="116" w:name="_Toc57880077"/>
      <w:r>
        <w:rPr>
          <w:rFonts w:ascii="Times New Roman" w:hAnsi="Times New Roman" w:cs="Times New Roman"/>
        </w:rPr>
        <w:t>1.7.4.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bookmarkEnd w:id="115"/>
      <w:bookmarkEnd w:id="116"/>
    </w:p>
    <w:p w:rsidR="00E92D33" w:rsidRDefault="00E92D33" w:rsidP="00E92D33">
      <w:pPr>
        <w:pStyle w:val="24"/>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Целевые показатели централизованных систем водоснабжения устанавливаются приказом Минстроя России от 04.04.2014 №162/</w:t>
      </w:r>
      <w:proofErr w:type="spellStart"/>
      <w:proofErr w:type="gramStart"/>
      <w:r>
        <w:rPr>
          <w:rFonts w:ascii="Times New Roman" w:hAnsi="Times New Roman" w:cs="Times New Roman"/>
          <w:bCs/>
          <w:sz w:val="28"/>
          <w:szCs w:val="28"/>
        </w:rPr>
        <w:t>пр</w:t>
      </w:r>
      <w:proofErr w:type="spellEnd"/>
      <w:proofErr w:type="gramEnd"/>
      <w:r>
        <w:rPr>
          <w:rFonts w:ascii="Times New Roman" w:hAnsi="Times New Roman" w:cs="Times New Roman"/>
          <w:bCs/>
          <w:sz w:val="28"/>
          <w:szCs w:val="28"/>
        </w:rPr>
        <w:t xml:space="preserve">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 и перечислены выше в </w:t>
      </w:r>
      <w:proofErr w:type="spellStart"/>
      <w:r>
        <w:rPr>
          <w:rFonts w:ascii="Times New Roman" w:hAnsi="Times New Roman" w:cs="Times New Roman"/>
          <w:bCs/>
          <w:sz w:val="28"/>
          <w:szCs w:val="28"/>
        </w:rPr>
        <w:t>пп</w:t>
      </w:r>
      <w:proofErr w:type="spellEnd"/>
      <w:r>
        <w:rPr>
          <w:rFonts w:ascii="Times New Roman" w:hAnsi="Times New Roman" w:cs="Times New Roman"/>
          <w:bCs/>
          <w:sz w:val="28"/>
          <w:szCs w:val="28"/>
        </w:rPr>
        <w:t>. 1.7 – 1.7.3. Иные показатели отсутствуют.</w:t>
      </w:r>
    </w:p>
    <w:p w:rsidR="00E92D33" w:rsidRDefault="00E92D33" w:rsidP="00E92D33">
      <w:pPr>
        <w:pStyle w:val="3"/>
        <w:numPr>
          <w:ilvl w:val="2"/>
          <w:numId w:val="10"/>
        </w:numPr>
        <w:spacing w:line="360" w:lineRule="auto"/>
        <w:ind w:left="0" w:firstLine="0"/>
        <w:jc w:val="center"/>
        <w:rPr>
          <w:rFonts w:ascii="Times New Roman" w:hAnsi="Times New Roman" w:cs="Times New Roman"/>
        </w:rPr>
      </w:pPr>
      <w:bookmarkStart w:id="117" w:name="_Toc80360416"/>
      <w:bookmarkStart w:id="118" w:name="_Toc45782372"/>
      <w:r>
        <w:rPr>
          <w:rFonts w:ascii="Times New Roman" w:hAnsi="Times New Roman" w:cs="Times New Roman"/>
        </w:rPr>
        <w:t>1.8 Перечень выявленных бесхозяйных объектов централизованных систем водоснабжения и перечень организаций, уполномоченных на их эксплуатацию</w:t>
      </w:r>
      <w:bookmarkEnd w:id="117"/>
      <w:bookmarkEnd w:id="118"/>
    </w:p>
    <w:p w:rsidR="00E92D33" w:rsidRDefault="00E92D33" w:rsidP="00E92D33">
      <w:pPr>
        <w:spacing w:line="360" w:lineRule="auto"/>
        <w:ind w:firstLine="709"/>
        <w:jc w:val="both"/>
        <w:rPr>
          <w:rFonts w:ascii="Times New Roman" w:hAnsi="Times New Roman" w:cs="Times New Roman"/>
          <w:bCs/>
          <w:spacing w:val="2"/>
          <w:sz w:val="28"/>
          <w:szCs w:val="28"/>
        </w:rPr>
      </w:pPr>
      <w:r>
        <w:rPr>
          <w:bCs/>
          <w:spacing w:val="2"/>
          <w:sz w:val="28"/>
          <w:szCs w:val="28"/>
        </w:rPr>
        <w:t xml:space="preserve">На территории </w:t>
      </w:r>
      <w:proofErr w:type="spellStart"/>
      <w:r>
        <w:rPr>
          <w:bCs/>
          <w:spacing w:val="2"/>
          <w:sz w:val="28"/>
          <w:szCs w:val="28"/>
        </w:rPr>
        <w:t>Ливенского</w:t>
      </w:r>
      <w:proofErr w:type="spellEnd"/>
      <w:r>
        <w:rPr>
          <w:bCs/>
          <w:spacing w:val="2"/>
          <w:sz w:val="28"/>
          <w:szCs w:val="28"/>
        </w:rPr>
        <w:t xml:space="preserve"> СП Павловского муниципального района Воронежской области бесхозяйные объекты централизованного водоснабжения отсутствуют.</w:t>
      </w:r>
      <w:r>
        <w:br w:type="page"/>
      </w:r>
    </w:p>
    <w:p w:rsidR="00E92D33" w:rsidRDefault="00E92D33" w:rsidP="00E92D33">
      <w:pPr>
        <w:pStyle w:val="1"/>
        <w:numPr>
          <w:ilvl w:val="0"/>
          <w:numId w:val="10"/>
        </w:numPr>
        <w:spacing w:after="240" w:line="360" w:lineRule="auto"/>
        <w:ind w:left="0" w:firstLine="0"/>
        <w:jc w:val="center"/>
        <w:rPr>
          <w:rFonts w:ascii="Times New Roman" w:hAnsi="Times New Roman" w:cs="Times New Roman"/>
        </w:rPr>
      </w:pPr>
      <w:bookmarkStart w:id="119" w:name="_Toc80360417"/>
      <w:bookmarkStart w:id="120" w:name="_Toc57880079"/>
      <w:r>
        <w:rPr>
          <w:rFonts w:ascii="Times New Roman" w:hAnsi="Times New Roman" w:cs="Times New Roman"/>
          <w:color w:val="auto"/>
        </w:rPr>
        <w:lastRenderedPageBreak/>
        <w:t>2. ВОДООТВЕДЕНИЕ</w:t>
      </w:r>
      <w:bookmarkEnd w:id="119"/>
      <w:bookmarkEnd w:id="120"/>
    </w:p>
    <w:p w:rsidR="00E92D33" w:rsidRDefault="00E92D33" w:rsidP="00E92D33">
      <w:pPr>
        <w:pStyle w:val="2"/>
        <w:numPr>
          <w:ilvl w:val="1"/>
          <w:numId w:val="10"/>
        </w:numPr>
        <w:spacing w:before="480" w:after="240" w:line="360" w:lineRule="auto"/>
        <w:ind w:left="0" w:firstLine="0"/>
        <w:jc w:val="center"/>
        <w:rPr>
          <w:rFonts w:ascii="Times New Roman" w:hAnsi="Times New Roman" w:cs="Times New Roman"/>
        </w:rPr>
      </w:pPr>
      <w:bookmarkStart w:id="121" w:name="_Toc80360418"/>
      <w:bookmarkStart w:id="122" w:name="_Toc57880080"/>
      <w:r>
        <w:rPr>
          <w:rFonts w:ascii="Times New Roman" w:hAnsi="Times New Roman" w:cs="Times New Roman"/>
          <w:i w:val="0"/>
          <w:iCs w:val="0"/>
        </w:rPr>
        <w:t>2.1. Существующее положение в сфере водоотведения поселения</w:t>
      </w:r>
      <w:bookmarkEnd w:id="121"/>
      <w:bookmarkEnd w:id="122"/>
    </w:p>
    <w:p w:rsidR="00E92D33" w:rsidRDefault="00E92D33" w:rsidP="00E92D33">
      <w:pPr>
        <w:pStyle w:val="3"/>
        <w:numPr>
          <w:ilvl w:val="2"/>
          <w:numId w:val="10"/>
        </w:numPr>
        <w:spacing w:before="480" w:after="240" w:line="360" w:lineRule="auto"/>
        <w:ind w:left="0" w:firstLine="0"/>
        <w:jc w:val="center"/>
        <w:rPr>
          <w:rFonts w:ascii="Times New Roman" w:hAnsi="Times New Roman" w:cs="Times New Roman"/>
        </w:rPr>
      </w:pPr>
      <w:bookmarkStart w:id="123" w:name="_Toc80360419"/>
      <w:bookmarkStart w:id="124" w:name="_Toc57880081"/>
      <w:r>
        <w:rPr>
          <w:rFonts w:ascii="Times New Roman" w:hAnsi="Times New Roman" w:cs="Times New Roman"/>
        </w:rPr>
        <w:t>2.1.1.</w:t>
      </w:r>
      <w:r>
        <w:rPr>
          <w:rStyle w:val="33"/>
          <w:rFonts w:ascii="Times New Roman" w:hAnsi="Times New Roman" w:cs="Times New Roman"/>
        </w:rPr>
        <w:t xml:space="preserve"> Описание структуры системы сбора, очистки и отведения сточных вод на территории поселения, городского округа и деление территории поселения, городского округа на эксплуатационные зоны</w:t>
      </w:r>
      <w:bookmarkEnd w:id="123"/>
      <w:bookmarkEnd w:id="124"/>
    </w:p>
    <w:p w:rsidR="00E92D33" w:rsidRDefault="00E92D33" w:rsidP="00E92D33">
      <w:pPr>
        <w:widowControl w:val="0"/>
        <w:spacing w:line="360" w:lineRule="auto"/>
        <w:ind w:firstLine="720"/>
        <w:jc w:val="both"/>
        <w:rPr>
          <w:rFonts w:ascii="Times New Roman" w:hAnsi="Times New Roman" w:cs="Times New Roman"/>
          <w:sz w:val="28"/>
          <w:szCs w:val="28"/>
          <w:lang w:eastAsia="en-US"/>
        </w:rPr>
      </w:pPr>
      <w:r>
        <w:rPr>
          <w:sz w:val="28"/>
          <w:szCs w:val="28"/>
          <w:lang w:eastAsia="en-US"/>
        </w:rPr>
        <w:t xml:space="preserve">Система централизованной канализации в </w:t>
      </w:r>
      <w:proofErr w:type="spellStart"/>
      <w:r w:rsidRPr="00E92D33">
        <w:rPr>
          <w:sz w:val="28"/>
          <w:szCs w:val="28"/>
          <w:lang w:eastAsia="en-US"/>
        </w:rPr>
        <w:t>Л</w:t>
      </w:r>
      <w:r>
        <w:rPr>
          <w:sz w:val="28"/>
          <w:szCs w:val="28"/>
          <w:lang w:eastAsia="en-US"/>
        </w:rPr>
        <w:t>ивенкском</w:t>
      </w:r>
      <w:proofErr w:type="spellEnd"/>
      <w:r>
        <w:rPr>
          <w:sz w:val="28"/>
          <w:szCs w:val="28"/>
        </w:rPr>
        <w:t xml:space="preserve"> СП Павловского муниципального района </w:t>
      </w:r>
      <w:r>
        <w:rPr>
          <w:sz w:val="28"/>
          <w:szCs w:val="28"/>
          <w:lang w:eastAsia="en-US"/>
        </w:rPr>
        <w:t xml:space="preserve">отсутствует, </w:t>
      </w:r>
      <w:r>
        <w:rPr>
          <w:sz w:val="28"/>
          <w:szCs w:val="26"/>
        </w:rPr>
        <w:t>водоотвод с территории поселения не организован</w:t>
      </w:r>
      <w:r>
        <w:rPr>
          <w:sz w:val="28"/>
          <w:szCs w:val="28"/>
          <w:lang w:eastAsia="en-US"/>
        </w:rPr>
        <w:t>. Сточные воды от зданий поступают в выгребные ямы, с последующим вывозом специальной техникой.</w:t>
      </w:r>
    </w:p>
    <w:p w:rsidR="00E92D33" w:rsidRDefault="00E92D33" w:rsidP="00E92D33">
      <w:pPr>
        <w:spacing w:line="360" w:lineRule="auto"/>
        <w:ind w:firstLine="709"/>
        <w:jc w:val="both"/>
        <w:rPr>
          <w:sz w:val="28"/>
          <w:szCs w:val="28"/>
          <w:lang w:eastAsia="zh-CN"/>
        </w:rPr>
      </w:pPr>
      <w:r>
        <w:rPr>
          <w:sz w:val="28"/>
          <w:szCs w:val="28"/>
        </w:rPr>
        <w:t xml:space="preserve">В настоящее время очистные сооружения на территории сельского поселения отсутствуют. </w:t>
      </w:r>
      <w:r>
        <w:rPr>
          <w:rFonts w:eastAsia="Microsoft YaHei"/>
          <w:bCs/>
          <w:iCs/>
          <w:sz w:val="28"/>
          <w:szCs w:val="28"/>
        </w:rPr>
        <w:t>Отвод стоков производится в выгребные ямы с вывозом на сливную станцию.</w:t>
      </w:r>
    </w:p>
    <w:p w:rsidR="00E92D33" w:rsidRDefault="00E92D33" w:rsidP="00E92D33">
      <w:pPr>
        <w:spacing w:line="360" w:lineRule="auto"/>
        <w:ind w:firstLine="709"/>
        <w:jc w:val="both"/>
        <w:rPr>
          <w:sz w:val="24"/>
          <w:szCs w:val="24"/>
        </w:rPr>
      </w:pPr>
      <w:r>
        <w:rPr>
          <w:rStyle w:val="33"/>
          <w:sz w:val="28"/>
          <w:szCs w:val="28"/>
        </w:rPr>
        <w:t xml:space="preserve">Отсутствие канализационной сети в населенных пунктах </w:t>
      </w:r>
      <w:proofErr w:type="spellStart"/>
      <w:r>
        <w:rPr>
          <w:rStyle w:val="33"/>
          <w:sz w:val="28"/>
          <w:szCs w:val="28"/>
        </w:rPr>
        <w:t>Ливенского</w:t>
      </w:r>
      <w:proofErr w:type="spellEnd"/>
      <w:r>
        <w:rPr>
          <w:bCs/>
          <w:sz w:val="28"/>
          <w:szCs w:val="28"/>
        </w:rPr>
        <w:t xml:space="preserve"> сельского поселения </w:t>
      </w:r>
      <w:r>
        <w:rPr>
          <w:rStyle w:val="33"/>
          <w:sz w:val="28"/>
          <w:szCs w:val="28"/>
        </w:rPr>
        <w:t>создает определенные трудности населению, ухудшает бытовые условия.</w:t>
      </w:r>
      <w:r>
        <w:rPr>
          <w:sz w:val="28"/>
          <w:szCs w:val="28"/>
        </w:rPr>
        <w:t xml:space="preserve"> </w:t>
      </w:r>
    </w:p>
    <w:p w:rsidR="00E92D33" w:rsidRDefault="00E92D33" w:rsidP="00E92D33">
      <w:pPr>
        <w:pStyle w:val="3"/>
        <w:numPr>
          <w:ilvl w:val="2"/>
          <w:numId w:val="10"/>
        </w:numPr>
        <w:spacing w:before="120" w:line="360" w:lineRule="auto"/>
        <w:ind w:left="0" w:firstLine="0"/>
        <w:jc w:val="center"/>
        <w:rPr>
          <w:rFonts w:ascii="Times New Roman" w:hAnsi="Times New Roman" w:cs="Times New Roman"/>
        </w:rPr>
      </w:pPr>
      <w:bookmarkStart w:id="125" w:name="_Toc80360420"/>
      <w:bookmarkStart w:id="126" w:name="_Toc57880082"/>
      <w:r>
        <w:rPr>
          <w:rFonts w:ascii="Times New Roman" w:hAnsi="Times New Roman" w:cs="Times New Roman"/>
        </w:rPr>
        <w:t xml:space="preserve">2.1.2. </w:t>
      </w:r>
      <w:r>
        <w:rPr>
          <w:rStyle w:val="33"/>
          <w:rFonts w:ascii="Times New Roman" w:hAnsi="Times New Roman" w:cs="Times New Roman"/>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125"/>
      <w:bookmarkEnd w:id="126"/>
    </w:p>
    <w:p w:rsidR="00E92D33" w:rsidRDefault="00E92D33" w:rsidP="00E92D33">
      <w:pPr>
        <w:spacing w:line="360" w:lineRule="auto"/>
        <w:ind w:firstLine="720"/>
        <w:jc w:val="both"/>
        <w:rPr>
          <w:rFonts w:ascii="Times New Roman" w:hAnsi="Times New Roman" w:cs="Times New Roman"/>
          <w:sz w:val="28"/>
          <w:szCs w:val="28"/>
        </w:rPr>
      </w:pPr>
      <w:r>
        <w:rPr>
          <w:sz w:val="28"/>
          <w:szCs w:val="28"/>
        </w:rPr>
        <w:t xml:space="preserve">На территории </w:t>
      </w:r>
      <w:proofErr w:type="spellStart"/>
      <w:r>
        <w:rPr>
          <w:sz w:val="28"/>
          <w:szCs w:val="28"/>
        </w:rPr>
        <w:t>Ливенского</w:t>
      </w:r>
      <w:proofErr w:type="spellEnd"/>
      <w:r>
        <w:rPr>
          <w:bCs/>
          <w:sz w:val="28"/>
          <w:szCs w:val="28"/>
        </w:rPr>
        <w:t xml:space="preserve"> СП</w:t>
      </w:r>
      <w:r>
        <w:rPr>
          <w:sz w:val="28"/>
          <w:szCs w:val="28"/>
        </w:rPr>
        <w:t xml:space="preserve"> централизованное водоотведение отсутствуют. </w:t>
      </w:r>
    </w:p>
    <w:p w:rsidR="00E92D33" w:rsidRDefault="00E92D33" w:rsidP="00E92D33">
      <w:pPr>
        <w:pStyle w:val="3"/>
        <w:keepNext w:val="0"/>
        <w:widowControl w:val="0"/>
        <w:numPr>
          <w:ilvl w:val="2"/>
          <w:numId w:val="10"/>
        </w:numPr>
        <w:spacing w:line="360" w:lineRule="auto"/>
        <w:ind w:left="0" w:firstLine="0"/>
        <w:jc w:val="center"/>
        <w:rPr>
          <w:rStyle w:val="33"/>
          <w:rFonts w:ascii="Times New Roman" w:hAnsi="Times New Roman" w:cs="Times New Roman"/>
        </w:rPr>
      </w:pPr>
      <w:bookmarkStart w:id="127" w:name="_Toc80360421"/>
      <w:bookmarkStart w:id="128" w:name="_Toc57880083"/>
      <w:r>
        <w:rPr>
          <w:rFonts w:ascii="Times New Roman" w:hAnsi="Times New Roman" w:cs="Times New Roman"/>
        </w:rPr>
        <w:t xml:space="preserve">2.1.3. </w:t>
      </w:r>
      <w:r>
        <w:rPr>
          <w:rStyle w:val="33"/>
          <w:rFonts w:ascii="Times New Roman" w:hAnsi="Times New Roman" w:cs="Times New Roman"/>
        </w:rPr>
        <w:t xml:space="preserve">Описание технологических зон водоотведения, зон </w:t>
      </w:r>
      <w:r>
        <w:rPr>
          <w:rStyle w:val="33"/>
          <w:rFonts w:ascii="Times New Roman" w:hAnsi="Times New Roman" w:cs="Times New Roman"/>
        </w:rPr>
        <w:lastRenderedPageBreak/>
        <w:t>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127"/>
      <w:bookmarkEnd w:id="128"/>
    </w:p>
    <w:p w:rsidR="00E92D33" w:rsidRDefault="00E92D33" w:rsidP="00E92D33">
      <w:pPr>
        <w:widowControl w:val="0"/>
        <w:spacing w:line="360" w:lineRule="auto"/>
        <w:ind w:firstLine="720"/>
        <w:jc w:val="both"/>
        <w:rPr>
          <w:sz w:val="28"/>
          <w:szCs w:val="28"/>
        </w:rPr>
      </w:pPr>
      <w:r>
        <w:rPr>
          <w:rStyle w:val="33"/>
          <w:rFonts w:eastAsia="Microsoft YaHei"/>
          <w:bCs/>
          <w:iCs/>
          <w:sz w:val="28"/>
          <w:szCs w:val="28"/>
        </w:rPr>
        <w:t xml:space="preserve">Технологические зоны водоотведения в </w:t>
      </w:r>
      <w:proofErr w:type="spellStart"/>
      <w:r>
        <w:rPr>
          <w:rStyle w:val="33"/>
          <w:rFonts w:eastAsia="Microsoft YaHei"/>
          <w:bCs/>
          <w:iCs/>
          <w:sz w:val="28"/>
          <w:szCs w:val="28"/>
        </w:rPr>
        <w:t>Ливенском</w:t>
      </w:r>
      <w:proofErr w:type="spellEnd"/>
      <w:r>
        <w:rPr>
          <w:bCs/>
          <w:sz w:val="28"/>
          <w:szCs w:val="28"/>
        </w:rPr>
        <w:t xml:space="preserve"> СП </w:t>
      </w:r>
      <w:r>
        <w:rPr>
          <w:rStyle w:val="33"/>
          <w:rFonts w:eastAsia="Microsoft YaHei"/>
          <w:bCs/>
          <w:iCs/>
          <w:sz w:val="28"/>
          <w:szCs w:val="28"/>
        </w:rPr>
        <w:t>отсутствуют, т.к. отсутствует централизованное водоотведение.</w:t>
      </w:r>
    </w:p>
    <w:p w:rsidR="00E92D33" w:rsidRDefault="00E92D33" w:rsidP="00E92D33">
      <w:pPr>
        <w:pStyle w:val="3"/>
        <w:numPr>
          <w:ilvl w:val="2"/>
          <w:numId w:val="10"/>
        </w:numPr>
        <w:spacing w:line="360" w:lineRule="auto"/>
        <w:ind w:left="0" w:firstLine="0"/>
        <w:jc w:val="center"/>
        <w:rPr>
          <w:rFonts w:ascii="Times New Roman" w:hAnsi="Times New Roman" w:cs="Times New Roman"/>
        </w:rPr>
      </w:pPr>
      <w:bookmarkStart w:id="129" w:name="_Toc80360422"/>
      <w:bookmarkStart w:id="130" w:name="_Toc57880084"/>
      <w:r>
        <w:rPr>
          <w:rFonts w:ascii="Times New Roman" w:hAnsi="Times New Roman" w:cs="Times New Roman"/>
        </w:rPr>
        <w:t xml:space="preserve">2.1.4. </w:t>
      </w:r>
      <w:r>
        <w:rPr>
          <w:rStyle w:val="33"/>
          <w:rFonts w:ascii="Times New Roman" w:hAnsi="Times New Roman" w:cs="Times New Roman"/>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129"/>
      <w:bookmarkEnd w:id="130"/>
    </w:p>
    <w:p w:rsidR="00E92D33" w:rsidRDefault="00E92D33" w:rsidP="00E92D33">
      <w:pPr>
        <w:spacing w:line="360" w:lineRule="auto"/>
        <w:ind w:firstLine="709"/>
        <w:jc w:val="both"/>
        <w:rPr>
          <w:rFonts w:ascii="Times New Roman" w:hAnsi="Times New Roman" w:cs="Times New Roman"/>
        </w:rPr>
      </w:pPr>
      <w:r>
        <w:rPr>
          <w:sz w:val="28"/>
          <w:szCs w:val="28"/>
        </w:rPr>
        <w:t xml:space="preserve">Очистные сооружения на территории </w:t>
      </w:r>
      <w:proofErr w:type="spellStart"/>
      <w:r>
        <w:rPr>
          <w:sz w:val="28"/>
          <w:szCs w:val="28"/>
        </w:rPr>
        <w:t>Ливенского</w:t>
      </w:r>
      <w:proofErr w:type="spellEnd"/>
      <w:r>
        <w:rPr>
          <w:bCs/>
          <w:sz w:val="28"/>
          <w:szCs w:val="28"/>
        </w:rPr>
        <w:t xml:space="preserve"> сельского поселения</w:t>
      </w:r>
      <w:r>
        <w:rPr>
          <w:sz w:val="28"/>
          <w:szCs w:val="28"/>
        </w:rPr>
        <w:t xml:space="preserve"> отсутствуют, сточные воды утилизируются в выгребные ямы, а затем вывозятся ассенизаторским транспортом за пределы поселения.</w:t>
      </w:r>
    </w:p>
    <w:p w:rsidR="00E92D33" w:rsidRDefault="00E92D33" w:rsidP="00E92D33">
      <w:pPr>
        <w:pStyle w:val="3"/>
        <w:keepNext w:val="0"/>
        <w:widowControl w:val="0"/>
        <w:numPr>
          <w:ilvl w:val="2"/>
          <w:numId w:val="10"/>
        </w:numPr>
        <w:spacing w:line="360" w:lineRule="auto"/>
        <w:ind w:left="0" w:firstLine="0"/>
        <w:jc w:val="center"/>
        <w:rPr>
          <w:rFonts w:ascii="Times New Roman" w:hAnsi="Times New Roman" w:cs="Times New Roman"/>
        </w:rPr>
      </w:pPr>
      <w:bookmarkStart w:id="131" w:name="_Toc80360423"/>
      <w:bookmarkStart w:id="132" w:name="_Toc57880085"/>
      <w:r>
        <w:rPr>
          <w:rFonts w:ascii="Times New Roman" w:hAnsi="Times New Roman" w:cs="Times New Roman"/>
        </w:rPr>
        <w:t xml:space="preserve">2.1.5. </w:t>
      </w:r>
      <w:r>
        <w:rPr>
          <w:rStyle w:val="33"/>
          <w:rFonts w:ascii="Times New Roman" w:hAnsi="Times New Roman" w:cs="Times New Roman"/>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131"/>
      <w:bookmarkEnd w:id="132"/>
    </w:p>
    <w:p w:rsidR="00E92D33" w:rsidRDefault="00E92D33" w:rsidP="00E92D33">
      <w:pPr>
        <w:numPr>
          <w:ilvl w:val="0"/>
          <w:numId w:val="18"/>
        </w:numPr>
        <w:suppressAutoHyphens/>
        <w:spacing w:after="0" w:line="360" w:lineRule="auto"/>
        <w:ind w:left="0" w:firstLine="709"/>
        <w:jc w:val="both"/>
        <w:rPr>
          <w:rFonts w:ascii="Times New Roman" w:hAnsi="Times New Roman" w:cs="Times New Roman"/>
          <w:sz w:val="28"/>
          <w:szCs w:val="28"/>
        </w:rPr>
      </w:pPr>
      <w:r>
        <w:rPr>
          <w:sz w:val="28"/>
          <w:szCs w:val="28"/>
        </w:rPr>
        <w:t>Централизованная канализационная сеть на территории поселения отсутствует.</w:t>
      </w:r>
    </w:p>
    <w:p w:rsidR="00E92D33" w:rsidRDefault="00E92D33" w:rsidP="00E92D33">
      <w:pPr>
        <w:pStyle w:val="3"/>
        <w:numPr>
          <w:ilvl w:val="2"/>
          <w:numId w:val="10"/>
        </w:numPr>
        <w:spacing w:line="360" w:lineRule="auto"/>
        <w:ind w:left="0" w:firstLine="0"/>
        <w:jc w:val="center"/>
        <w:rPr>
          <w:rFonts w:ascii="Times New Roman" w:hAnsi="Times New Roman" w:cs="Times New Roman"/>
        </w:rPr>
      </w:pPr>
      <w:bookmarkStart w:id="133" w:name="_Toc80360424"/>
      <w:bookmarkStart w:id="134" w:name="_Toc57880086"/>
      <w:r>
        <w:rPr>
          <w:rFonts w:ascii="Times New Roman" w:hAnsi="Times New Roman" w:cs="Times New Roman"/>
        </w:rPr>
        <w:t xml:space="preserve">2.1.6. </w:t>
      </w:r>
      <w:r>
        <w:rPr>
          <w:rStyle w:val="33"/>
          <w:rFonts w:ascii="Times New Roman" w:hAnsi="Times New Roman" w:cs="Times New Roman"/>
        </w:rPr>
        <w:t>Оценка безопасности и надежности объектов централизованной системы водоотведения и их управляемости</w:t>
      </w:r>
      <w:bookmarkEnd w:id="133"/>
      <w:bookmarkEnd w:id="134"/>
    </w:p>
    <w:p w:rsidR="00E92D33" w:rsidRDefault="00E92D33" w:rsidP="00E92D33">
      <w:pPr>
        <w:numPr>
          <w:ilvl w:val="0"/>
          <w:numId w:val="18"/>
        </w:numPr>
        <w:suppressAutoHyphens/>
        <w:spacing w:after="0" w:line="360" w:lineRule="auto"/>
        <w:ind w:left="0" w:firstLine="709"/>
        <w:jc w:val="both"/>
        <w:rPr>
          <w:rFonts w:ascii="Times New Roman" w:hAnsi="Times New Roman" w:cs="Times New Roman"/>
        </w:rPr>
      </w:pPr>
      <w:r>
        <w:rPr>
          <w:sz w:val="28"/>
          <w:szCs w:val="28"/>
        </w:rPr>
        <w:t xml:space="preserve">Централизованное водоотведение на территории </w:t>
      </w:r>
      <w:proofErr w:type="spellStart"/>
      <w:r>
        <w:rPr>
          <w:sz w:val="28"/>
          <w:szCs w:val="28"/>
        </w:rPr>
        <w:t>Ливенского</w:t>
      </w:r>
      <w:proofErr w:type="spellEnd"/>
      <w:r>
        <w:rPr>
          <w:bCs/>
          <w:sz w:val="28"/>
          <w:szCs w:val="28"/>
        </w:rPr>
        <w:t xml:space="preserve"> сельского поселения Павловского муниципального района Воронежской области</w:t>
      </w:r>
      <w:r>
        <w:rPr>
          <w:sz w:val="28"/>
          <w:szCs w:val="28"/>
        </w:rPr>
        <w:t xml:space="preserve"> отсутствует.</w:t>
      </w:r>
    </w:p>
    <w:p w:rsidR="00E92D33" w:rsidRDefault="00E92D33" w:rsidP="00E92D33">
      <w:pPr>
        <w:pStyle w:val="3"/>
        <w:numPr>
          <w:ilvl w:val="2"/>
          <w:numId w:val="10"/>
        </w:numPr>
        <w:spacing w:line="360" w:lineRule="auto"/>
        <w:ind w:left="0" w:firstLine="0"/>
        <w:jc w:val="center"/>
        <w:rPr>
          <w:rFonts w:ascii="Times New Roman" w:hAnsi="Times New Roman" w:cs="Times New Roman"/>
        </w:rPr>
      </w:pPr>
      <w:bookmarkStart w:id="135" w:name="_Toc80360425"/>
      <w:bookmarkStart w:id="136" w:name="_Toc57880087"/>
      <w:r>
        <w:rPr>
          <w:rFonts w:ascii="Times New Roman" w:hAnsi="Times New Roman" w:cs="Times New Roman"/>
          <w:lang w:eastAsia="ru-RU"/>
        </w:rPr>
        <w:lastRenderedPageBreak/>
        <w:t xml:space="preserve">2.1.7. </w:t>
      </w:r>
      <w:r>
        <w:rPr>
          <w:rStyle w:val="33"/>
          <w:rFonts w:ascii="Times New Roman" w:hAnsi="Times New Roman" w:cs="Times New Roman"/>
          <w:lang w:eastAsia="ru-RU"/>
        </w:rPr>
        <w:t>Оценка воздействия сбросов сточных вод через централизованную систему водоотведения на окружающую среду</w:t>
      </w:r>
      <w:bookmarkEnd w:id="135"/>
      <w:bookmarkEnd w:id="136"/>
    </w:p>
    <w:p w:rsidR="00E92D33" w:rsidRDefault="00E92D33" w:rsidP="00E92D33">
      <w:pPr>
        <w:spacing w:line="360" w:lineRule="auto"/>
        <w:ind w:firstLine="720"/>
        <w:jc w:val="both"/>
        <w:rPr>
          <w:rFonts w:ascii="Times New Roman" w:hAnsi="Times New Roman" w:cs="Times New Roman"/>
        </w:rPr>
      </w:pPr>
      <w:r>
        <w:rPr>
          <w:sz w:val="28"/>
          <w:szCs w:val="28"/>
        </w:rPr>
        <w:t>Вывоз канализационных стоков осуществляется специальным автотранспортом.</w:t>
      </w:r>
      <w:r>
        <w:rPr>
          <w:rFonts w:eastAsia="Microsoft YaHei"/>
          <w:bCs/>
          <w:iCs/>
          <w:sz w:val="28"/>
          <w:szCs w:val="28"/>
        </w:rPr>
        <w:t xml:space="preserve"> В настоящее время очистные сооружения в </w:t>
      </w:r>
      <w:proofErr w:type="spellStart"/>
      <w:r>
        <w:rPr>
          <w:rFonts w:eastAsia="Microsoft YaHei"/>
          <w:bCs/>
          <w:iCs/>
          <w:sz w:val="28"/>
          <w:szCs w:val="28"/>
        </w:rPr>
        <w:t>Ливенском</w:t>
      </w:r>
      <w:proofErr w:type="spellEnd"/>
      <w:r>
        <w:rPr>
          <w:bCs/>
          <w:sz w:val="28"/>
          <w:szCs w:val="28"/>
        </w:rPr>
        <w:t xml:space="preserve"> СП</w:t>
      </w:r>
      <w:r>
        <w:rPr>
          <w:sz w:val="28"/>
          <w:szCs w:val="28"/>
        </w:rPr>
        <w:t xml:space="preserve"> </w:t>
      </w:r>
      <w:r>
        <w:rPr>
          <w:rFonts w:eastAsia="Microsoft YaHei"/>
          <w:bCs/>
          <w:iCs/>
          <w:sz w:val="28"/>
          <w:szCs w:val="28"/>
        </w:rPr>
        <w:t>отсутствуют. Сточные воды вывозятся в специально отведенные места.</w:t>
      </w:r>
    </w:p>
    <w:p w:rsidR="00E92D33" w:rsidRDefault="00E92D33" w:rsidP="00E92D33">
      <w:pPr>
        <w:spacing w:line="360" w:lineRule="auto"/>
        <w:ind w:firstLine="720"/>
        <w:jc w:val="both"/>
      </w:pPr>
      <w:r>
        <w:rPr>
          <w:sz w:val="28"/>
          <w:szCs w:val="28"/>
        </w:rPr>
        <w:t xml:space="preserve">Отсутствие канализационных очистных сооружений и канализационных сетей на территории сельского поселения создает определенные трудности населению, ухудшает бытовые условия. </w:t>
      </w:r>
      <w:r>
        <w:rPr>
          <w:bCs/>
          <w:sz w:val="28"/>
          <w:szCs w:val="28"/>
        </w:rPr>
        <w:t>Также существует риск загрязнения грунтовых вод, что в свою очередь может привести к заболеваниям среди местных жителей.</w:t>
      </w:r>
    </w:p>
    <w:p w:rsidR="00E92D33" w:rsidRDefault="00E92D33" w:rsidP="00E92D33">
      <w:pPr>
        <w:pStyle w:val="3"/>
        <w:numPr>
          <w:ilvl w:val="2"/>
          <w:numId w:val="10"/>
        </w:numPr>
        <w:spacing w:line="360" w:lineRule="auto"/>
        <w:ind w:left="0" w:firstLine="0"/>
        <w:jc w:val="center"/>
        <w:rPr>
          <w:rFonts w:ascii="Times New Roman" w:hAnsi="Times New Roman" w:cs="Times New Roman"/>
        </w:rPr>
      </w:pPr>
      <w:bookmarkStart w:id="137" w:name="_Toc80360426"/>
      <w:bookmarkStart w:id="138" w:name="_Toc57880088"/>
      <w:r>
        <w:rPr>
          <w:rFonts w:ascii="Times New Roman" w:hAnsi="Times New Roman" w:cs="Times New Roman"/>
          <w:lang w:eastAsia="ru-RU"/>
        </w:rPr>
        <w:t xml:space="preserve">2.1.8. </w:t>
      </w:r>
      <w:r>
        <w:rPr>
          <w:rStyle w:val="33"/>
          <w:rFonts w:ascii="Times New Roman" w:hAnsi="Times New Roman" w:cs="Times New Roman"/>
          <w:lang w:eastAsia="ru-RU"/>
        </w:rPr>
        <w:t>Описание территорий муниципального образования, не охваченных централизованной системой водоотведения</w:t>
      </w:r>
      <w:bookmarkEnd w:id="137"/>
      <w:bookmarkEnd w:id="138"/>
    </w:p>
    <w:p w:rsidR="00E92D33" w:rsidRDefault="00E92D33" w:rsidP="00E92D33">
      <w:pPr>
        <w:spacing w:line="360" w:lineRule="auto"/>
        <w:ind w:firstLine="720"/>
        <w:jc w:val="both"/>
        <w:rPr>
          <w:rFonts w:ascii="Times New Roman" w:hAnsi="Times New Roman" w:cs="Times New Roman"/>
        </w:rPr>
      </w:pPr>
      <w:r>
        <w:rPr>
          <w:sz w:val="28"/>
          <w:szCs w:val="28"/>
        </w:rPr>
        <w:t xml:space="preserve">Во всех населенных пунктах </w:t>
      </w:r>
      <w:proofErr w:type="spellStart"/>
      <w:r>
        <w:rPr>
          <w:sz w:val="28"/>
          <w:szCs w:val="28"/>
        </w:rPr>
        <w:t>Ливенского</w:t>
      </w:r>
      <w:proofErr w:type="spellEnd"/>
      <w:r>
        <w:rPr>
          <w:bCs/>
          <w:sz w:val="28"/>
          <w:szCs w:val="28"/>
        </w:rPr>
        <w:t xml:space="preserve"> СП</w:t>
      </w:r>
      <w:r>
        <w:rPr>
          <w:sz w:val="28"/>
          <w:szCs w:val="28"/>
        </w:rPr>
        <w:t xml:space="preserve"> централизованная система хозяйственно-бытовой канализации отсутствует, жилые дома и общественные здания канализованы в надворные уборные с утилизацией стоков в компостные выгребные ямы.</w:t>
      </w:r>
    </w:p>
    <w:p w:rsidR="00E92D33" w:rsidRDefault="00E92D33" w:rsidP="00E92D33">
      <w:pPr>
        <w:pStyle w:val="3"/>
        <w:numPr>
          <w:ilvl w:val="2"/>
          <w:numId w:val="10"/>
        </w:numPr>
        <w:spacing w:line="360" w:lineRule="auto"/>
        <w:ind w:left="0" w:firstLine="0"/>
        <w:jc w:val="center"/>
        <w:rPr>
          <w:rFonts w:ascii="Times New Roman" w:hAnsi="Times New Roman" w:cs="Times New Roman"/>
        </w:rPr>
      </w:pPr>
      <w:bookmarkStart w:id="139" w:name="_Toc80360427"/>
      <w:bookmarkStart w:id="140" w:name="_Toc57880089"/>
      <w:r>
        <w:rPr>
          <w:rFonts w:ascii="Times New Roman" w:hAnsi="Times New Roman" w:cs="Times New Roman"/>
          <w:lang w:eastAsia="ru-RU"/>
        </w:rPr>
        <w:t xml:space="preserve">2.1.9. </w:t>
      </w:r>
      <w:r>
        <w:rPr>
          <w:rStyle w:val="33"/>
          <w:rFonts w:ascii="Times New Roman" w:hAnsi="Times New Roman" w:cs="Times New Roman"/>
          <w:lang w:eastAsia="ru-RU"/>
        </w:rPr>
        <w:t>Описание существующих технических и технологических проблем системы водоотведения поселения, городского округа</w:t>
      </w:r>
      <w:bookmarkEnd w:id="139"/>
      <w:bookmarkEnd w:id="140"/>
    </w:p>
    <w:p w:rsidR="00E92D33" w:rsidRDefault="00E92D33" w:rsidP="00E92D33">
      <w:pPr>
        <w:spacing w:line="360" w:lineRule="auto"/>
        <w:ind w:firstLine="567"/>
        <w:jc w:val="both"/>
        <w:rPr>
          <w:rFonts w:ascii="Times New Roman" w:hAnsi="Times New Roman" w:cs="Times New Roman"/>
        </w:rPr>
      </w:pPr>
      <w:r>
        <w:rPr>
          <w:sz w:val="28"/>
          <w:szCs w:val="28"/>
        </w:rPr>
        <w:t xml:space="preserve">Существующие технические и технологические проблемы водоотведения: </w:t>
      </w:r>
    </w:p>
    <w:p w:rsidR="00E92D33" w:rsidRDefault="00E92D33" w:rsidP="00E92D33">
      <w:pPr>
        <w:numPr>
          <w:ilvl w:val="0"/>
          <w:numId w:val="28"/>
        </w:numPr>
        <w:suppressAutoHyphens/>
        <w:spacing w:after="0" w:line="360" w:lineRule="auto"/>
        <w:ind w:left="0" w:firstLine="567"/>
        <w:jc w:val="both"/>
      </w:pPr>
      <w:r>
        <w:rPr>
          <w:sz w:val="28"/>
          <w:szCs w:val="28"/>
        </w:rPr>
        <w:t>Отсутствие централизованной системы водоотведения на всей территории сельского поселения;</w:t>
      </w:r>
    </w:p>
    <w:p w:rsidR="00E92D33" w:rsidRDefault="00E92D33" w:rsidP="00E92D33">
      <w:pPr>
        <w:numPr>
          <w:ilvl w:val="0"/>
          <w:numId w:val="28"/>
        </w:numPr>
        <w:suppressAutoHyphens/>
        <w:spacing w:after="0" w:line="360" w:lineRule="auto"/>
        <w:ind w:left="0" w:firstLine="567"/>
        <w:jc w:val="both"/>
        <w:rPr>
          <w:sz w:val="28"/>
          <w:szCs w:val="28"/>
        </w:rPr>
      </w:pPr>
      <w:r>
        <w:rPr>
          <w:sz w:val="28"/>
          <w:szCs w:val="28"/>
        </w:rPr>
        <w:t xml:space="preserve">Отсутствие очистных сооружение в населенных пунктах </w:t>
      </w:r>
      <w:proofErr w:type="spellStart"/>
      <w:r>
        <w:rPr>
          <w:sz w:val="28"/>
          <w:szCs w:val="28"/>
        </w:rPr>
        <w:t>Ливенского</w:t>
      </w:r>
      <w:proofErr w:type="spellEnd"/>
      <w:r>
        <w:rPr>
          <w:sz w:val="28"/>
          <w:szCs w:val="28"/>
        </w:rPr>
        <w:t xml:space="preserve"> СП; </w:t>
      </w:r>
    </w:p>
    <w:p w:rsidR="00E92D33" w:rsidRDefault="00E92D33" w:rsidP="00E92D33">
      <w:pPr>
        <w:numPr>
          <w:ilvl w:val="0"/>
          <w:numId w:val="28"/>
        </w:numPr>
        <w:suppressAutoHyphens/>
        <w:spacing w:after="0" w:line="360" w:lineRule="auto"/>
        <w:ind w:left="0" w:firstLine="567"/>
        <w:jc w:val="both"/>
        <w:rPr>
          <w:sz w:val="24"/>
          <w:szCs w:val="24"/>
        </w:rPr>
      </w:pPr>
      <w:r>
        <w:rPr>
          <w:sz w:val="28"/>
          <w:szCs w:val="28"/>
        </w:rPr>
        <w:t xml:space="preserve">Недостаточная степень гидроизоляции выгребных ям. </w:t>
      </w:r>
    </w:p>
    <w:p w:rsidR="00E92D33" w:rsidRDefault="00E92D33" w:rsidP="00E92D33">
      <w:pPr>
        <w:pStyle w:val="3"/>
        <w:keepNext w:val="0"/>
        <w:widowControl w:val="0"/>
        <w:numPr>
          <w:ilvl w:val="2"/>
          <w:numId w:val="10"/>
        </w:numPr>
        <w:spacing w:line="360" w:lineRule="auto"/>
        <w:ind w:left="0" w:firstLine="0"/>
        <w:jc w:val="center"/>
        <w:rPr>
          <w:rFonts w:ascii="Times New Roman" w:hAnsi="Times New Roman" w:cs="Times New Roman"/>
        </w:rPr>
      </w:pPr>
      <w:bookmarkStart w:id="141" w:name="_Toc80360428"/>
      <w:bookmarkStart w:id="142" w:name="_Toc57880090"/>
      <w:r>
        <w:rPr>
          <w:rFonts w:ascii="Times New Roman" w:hAnsi="Times New Roman" w:cs="Times New Roman"/>
          <w:lang w:eastAsia="ru-RU"/>
        </w:rPr>
        <w:t xml:space="preserve">2.1.10. </w:t>
      </w:r>
      <w:proofErr w:type="gramStart"/>
      <w:r>
        <w:rPr>
          <w:rFonts w:ascii="Times New Roman" w:hAnsi="Times New Roman" w:cs="Times New Roman"/>
          <w:lang w:eastAsia="ru-RU"/>
        </w:rPr>
        <w:t>С</w:t>
      </w:r>
      <w:r>
        <w:rPr>
          <w:rStyle w:val="33"/>
          <w:rFonts w:ascii="Times New Roman" w:hAnsi="Times New Roman" w:cs="Times New Roman"/>
          <w:lang w:eastAsia="ru-RU"/>
        </w:rPr>
        <w:t xml:space="preserve">ведения об отнесении централизованной системы водоотведения (канализации) к централизованным системам водоотведения поселения, </w:t>
      </w:r>
      <w:r>
        <w:rPr>
          <w:rStyle w:val="33"/>
          <w:rFonts w:ascii="Times New Roman" w:hAnsi="Times New Roman" w:cs="Times New Roman"/>
          <w:lang w:eastAsia="ru-RU"/>
        </w:rPr>
        <w:lastRenderedPageBreak/>
        <w:t>включающие перечень и описание централизованных систем водоотведения (канализации), отнесенных к централизованным системам водоотведения поселения,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w:t>
      </w:r>
      <w:proofErr w:type="gramEnd"/>
      <w:r>
        <w:rPr>
          <w:rStyle w:val="33"/>
          <w:rFonts w:ascii="Times New Roman" w:hAnsi="Times New Roman" w:cs="Times New Roman"/>
          <w:lang w:eastAsia="ru-RU"/>
        </w:rPr>
        <w:t xml:space="preserve"> </w:t>
      </w:r>
      <w:proofErr w:type="gramStart"/>
      <w:r>
        <w:rPr>
          <w:rStyle w:val="33"/>
          <w:rFonts w:ascii="Times New Roman" w:hAnsi="Times New Roman" w:cs="Times New Roman"/>
          <w:lang w:eastAsia="ru-RU"/>
        </w:rPr>
        <w:t>объеме</w:t>
      </w:r>
      <w:proofErr w:type="gramEnd"/>
      <w:r>
        <w:rPr>
          <w:rStyle w:val="33"/>
          <w:rFonts w:ascii="Times New Roman" w:hAnsi="Times New Roman" w:cs="Times New Roman"/>
          <w:lang w:eastAsia="ru-RU"/>
        </w:rPr>
        <w:t xml:space="preserve"> принимаемых сточных вод</w:t>
      </w:r>
      <w:bookmarkEnd w:id="141"/>
      <w:bookmarkEnd w:id="142"/>
    </w:p>
    <w:p w:rsidR="00E92D33" w:rsidRDefault="00E92D33" w:rsidP="00E92D33">
      <w:pPr>
        <w:pStyle w:val="19"/>
        <w:widowControl w:val="0"/>
        <w:spacing w:after="0" w:line="360" w:lineRule="auto"/>
        <w:ind w:left="0" w:firstLine="720"/>
        <w:jc w:val="both"/>
        <w:rPr>
          <w:rFonts w:ascii="Times New Roman" w:hAnsi="Times New Roman" w:cs="Times New Roman"/>
          <w:sz w:val="28"/>
          <w:szCs w:val="28"/>
          <w:shd w:val="clear" w:color="auto" w:fill="FFFFFF"/>
        </w:rPr>
      </w:pPr>
      <w:proofErr w:type="gramStart"/>
      <w:r>
        <w:rPr>
          <w:rFonts w:ascii="Times New Roman" w:hAnsi="Times New Roman" w:cs="Times New Roman"/>
          <w:sz w:val="28"/>
          <w:szCs w:val="28"/>
          <w:shd w:val="clear" w:color="auto" w:fill="FFFFFF"/>
        </w:rPr>
        <w:t>Отнесение централизованной системы водоотведения к централизованным системам водоотведения осуществляется в соответствии с Постановлением Правительства РФ от 31.05.2019 N 691 «Об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и о внесении изменений в Постановление Правительства Российской Федерации от 5 сентября 2013 г. N 782».</w:t>
      </w:r>
      <w:proofErr w:type="gramEnd"/>
      <w:r>
        <w:rPr>
          <w:rFonts w:ascii="Times New Roman" w:hAnsi="Times New Roman" w:cs="Times New Roman"/>
          <w:sz w:val="28"/>
          <w:szCs w:val="28"/>
          <w:shd w:val="clear" w:color="auto" w:fill="FFFFFF"/>
        </w:rPr>
        <w:t xml:space="preserve"> Постановлением устанавливается:</w:t>
      </w:r>
    </w:p>
    <w:p w:rsidR="00E92D33" w:rsidRDefault="00E92D33" w:rsidP="00E92D33">
      <w:pPr>
        <w:pStyle w:val="19"/>
        <w:widowControl w:val="0"/>
        <w:spacing w:after="0" w:line="360" w:lineRule="auto"/>
        <w:ind w:left="0" w:firstLine="72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перечень оснований отнесения централизованной системы водоотведения (канализации) к централизованным системам водоотведения поселений и городских округов; </w:t>
      </w:r>
    </w:p>
    <w:p w:rsidR="00E92D33" w:rsidRDefault="00E92D33" w:rsidP="00E92D33">
      <w:pPr>
        <w:pStyle w:val="19"/>
        <w:widowControl w:val="0"/>
        <w:spacing w:after="0" w:line="360" w:lineRule="auto"/>
        <w:ind w:left="0" w:firstLine="72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перечень оснований отнесения сточных вод, принимаемых в централизованную систему водоотведения (канализации), к сточным водам, учитываемым в целях отнесения централизованной системы водоотведения (канализации) к централизованным системам водоотведения (канализации) поселений и городских округов; </w:t>
      </w:r>
    </w:p>
    <w:p w:rsidR="00E92D33" w:rsidRDefault="00E92D33" w:rsidP="00E92D33">
      <w:pPr>
        <w:pStyle w:val="19"/>
        <w:widowControl w:val="0"/>
        <w:spacing w:after="0" w:line="360" w:lineRule="auto"/>
        <w:ind w:left="0" w:firstLine="72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порядок определения объемов сточных вод, принимаемых в централизованную систему водоотведения (канализации).</w:t>
      </w:r>
    </w:p>
    <w:p w:rsidR="00E92D33" w:rsidRDefault="00E92D33" w:rsidP="00E92D33">
      <w:pPr>
        <w:pStyle w:val="19"/>
        <w:widowControl w:val="0"/>
        <w:spacing w:after="0" w:line="360" w:lineRule="auto"/>
        <w:ind w:left="0" w:firstLine="72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На территории </w:t>
      </w:r>
      <w:proofErr w:type="spellStart"/>
      <w:r>
        <w:rPr>
          <w:rFonts w:ascii="Times New Roman" w:hAnsi="Times New Roman" w:cs="Times New Roman"/>
          <w:sz w:val="28"/>
          <w:szCs w:val="28"/>
          <w:shd w:val="clear" w:color="auto" w:fill="FFFFFF"/>
        </w:rPr>
        <w:t>Ливенского</w:t>
      </w:r>
      <w:proofErr w:type="spellEnd"/>
      <w:r>
        <w:rPr>
          <w:rFonts w:ascii="Times New Roman" w:hAnsi="Times New Roman" w:cs="Times New Roman"/>
          <w:bCs/>
          <w:sz w:val="28"/>
          <w:szCs w:val="28"/>
        </w:rPr>
        <w:t xml:space="preserve"> СП </w:t>
      </w:r>
      <w:r>
        <w:rPr>
          <w:rFonts w:ascii="Times New Roman" w:hAnsi="Times New Roman" w:cs="Times New Roman"/>
          <w:sz w:val="28"/>
          <w:szCs w:val="28"/>
          <w:shd w:val="clear" w:color="auto" w:fill="FFFFFF"/>
        </w:rPr>
        <w:t xml:space="preserve">централизованная система хозяйственно-бытовой канализации отсутствует. </w:t>
      </w:r>
    </w:p>
    <w:p w:rsidR="00E92D33" w:rsidRDefault="00E92D33" w:rsidP="00E92D33">
      <w:pPr>
        <w:pStyle w:val="2"/>
        <w:numPr>
          <w:ilvl w:val="1"/>
          <w:numId w:val="10"/>
        </w:numPr>
        <w:spacing w:line="360" w:lineRule="auto"/>
        <w:ind w:left="0" w:firstLine="0"/>
        <w:jc w:val="center"/>
        <w:rPr>
          <w:rFonts w:ascii="Times New Roman" w:hAnsi="Times New Roman" w:cs="Times New Roman"/>
        </w:rPr>
      </w:pPr>
      <w:bookmarkStart w:id="143" w:name="_Toc80360429"/>
      <w:bookmarkStart w:id="144" w:name="_Toc57880091"/>
      <w:r>
        <w:rPr>
          <w:rFonts w:ascii="Times New Roman" w:hAnsi="Times New Roman" w:cs="Times New Roman"/>
          <w:i w:val="0"/>
          <w:iCs w:val="0"/>
        </w:rPr>
        <w:lastRenderedPageBreak/>
        <w:t>2.2. Балансы сточных вод в системе водоотведения</w:t>
      </w:r>
      <w:bookmarkEnd w:id="143"/>
      <w:bookmarkEnd w:id="144"/>
    </w:p>
    <w:p w:rsidR="00E92D33" w:rsidRDefault="00E92D33" w:rsidP="00E92D33">
      <w:pPr>
        <w:pStyle w:val="3"/>
        <w:numPr>
          <w:ilvl w:val="2"/>
          <w:numId w:val="10"/>
        </w:numPr>
        <w:spacing w:line="360" w:lineRule="auto"/>
        <w:ind w:left="0" w:firstLine="0"/>
        <w:jc w:val="center"/>
        <w:rPr>
          <w:rFonts w:ascii="Times New Roman" w:hAnsi="Times New Roman" w:cs="Times New Roman"/>
        </w:rPr>
      </w:pPr>
      <w:bookmarkStart w:id="145" w:name="_Toc80360430"/>
      <w:bookmarkStart w:id="146" w:name="_Toc57880092"/>
      <w:r>
        <w:rPr>
          <w:rFonts w:ascii="Times New Roman" w:hAnsi="Times New Roman" w:cs="Times New Roman"/>
        </w:rPr>
        <w:t>2.2.1. Баланс поступления сточных вод в централизованную систему водоотведения и отведение стоков по технологическим зонам водоотведения</w:t>
      </w:r>
      <w:bookmarkEnd w:id="145"/>
      <w:bookmarkEnd w:id="146"/>
    </w:p>
    <w:p w:rsidR="00E92D33" w:rsidRDefault="00E92D33" w:rsidP="00E92D33">
      <w:pPr>
        <w:spacing w:line="360" w:lineRule="auto"/>
        <w:ind w:firstLine="720"/>
        <w:jc w:val="both"/>
        <w:rPr>
          <w:rFonts w:ascii="Times New Roman" w:hAnsi="Times New Roman" w:cs="Times New Roman"/>
        </w:rPr>
      </w:pPr>
      <w:r>
        <w:rPr>
          <w:sz w:val="28"/>
          <w:szCs w:val="28"/>
        </w:rPr>
        <w:t xml:space="preserve">Баланс поступления сточных вод в централизованную систему водоотведения отсутствует. </w:t>
      </w:r>
    </w:p>
    <w:p w:rsidR="00E92D33" w:rsidRDefault="00E92D33" w:rsidP="00E92D33">
      <w:pPr>
        <w:pStyle w:val="3"/>
        <w:numPr>
          <w:ilvl w:val="2"/>
          <w:numId w:val="10"/>
        </w:numPr>
        <w:spacing w:line="360" w:lineRule="auto"/>
        <w:ind w:left="0" w:firstLine="0"/>
        <w:jc w:val="center"/>
        <w:rPr>
          <w:rStyle w:val="33"/>
          <w:rFonts w:ascii="Times New Roman" w:hAnsi="Times New Roman" w:cs="Times New Roman"/>
        </w:rPr>
      </w:pPr>
      <w:bookmarkStart w:id="147" w:name="_Toc80360431"/>
      <w:bookmarkStart w:id="148" w:name="_Toc57880093"/>
      <w:r>
        <w:rPr>
          <w:rFonts w:ascii="Times New Roman" w:hAnsi="Times New Roman" w:cs="Times New Roman"/>
        </w:rPr>
        <w:t xml:space="preserve">2.2.2. </w:t>
      </w:r>
      <w:r>
        <w:rPr>
          <w:rStyle w:val="33"/>
          <w:rFonts w:ascii="Times New Roman" w:hAnsi="Times New Roman" w:cs="Times New Roman"/>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147"/>
      <w:bookmarkEnd w:id="148"/>
    </w:p>
    <w:p w:rsidR="00E92D33" w:rsidRDefault="00E92D33" w:rsidP="00E92D33">
      <w:pPr>
        <w:pStyle w:val="24"/>
        <w:spacing w:line="360" w:lineRule="auto"/>
        <w:ind w:firstLine="708"/>
        <w:jc w:val="both"/>
      </w:pPr>
      <w:r>
        <w:rPr>
          <w:rStyle w:val="33"/>
          <w:rFonts w:ascii="Times New Roman" w:hAnsi="Times New Roman" w:cs="Times New Roman"/>
          <w:bCs/>
          <w:sz w:val="28"/>
          <w:szCs w:val="28"/>
        </w:rPr>
        <w:t xml:space="preserve">В </w:t>
      </w:r>
      <w:proofErr w:type="spellStart"/>
      <w:r>
        <w:rPr>
          <w:rStyle w:val="33"/>
          <w:rFonts w:ascii="Times New Roman" w:hAnsi="Times New Roman" w:cs="Times New Roman"/>
          <w:bCs/>
          <w:sz w:val="28"/>
          <w:szCs w:val="28"/>
        </w:rPr>
        <w:t>Ливенском</w:t>
      </w:r>
      <w:proofErr w:type="spellEnd"/>
      <w:r>
        <w:rPr>
          <w:rFonts w:ascii="Times New Roman" w:hAnsi="Times New Roman" w:cs="Times New Roman"/>
          <w:bCs/>
          <w:sz w:val="28"/>
          <w:szCs w:val="28"/>
        </w:rPr>
        <w:t xml:space="preserve"> СП Павловского муниципального района </w:t>
      </w:r>
      <w:r>
        <w:rPr>
          <w:rStyle w:val="33"/>
          <w:rFonts w:ascii="Times New Roman" w:hAnsi="Times New Roman" w:cs="Times New Roman"/>
          <w:bCs/>
          <w:sz w:val="28"/>
          <w:szCs w:val="28"/>
        </w:rPr>
        <w:t xml:space="preserve">отсутствуют ливневые канализации и дренажные системы. </w:t>
      </w:r>
    </w:p>
    <w:p w:rsidR="00E92D33" w:rsidRDefault="00E92D33" w:rsidP="00E92D33">
      <w:pPr>
        <w:pStyle w:val="3"/>
        <w:numPr>
          <w:ilvl w:val="2"/>
          <w:numId w:val="10"/>
        </w:numPr>
        <w:spacing w:line="360" w:lineRule="auto"/>
        <w:ind w:left="0" w:firstLine="0"/>
        <w:jc w:val="center"/>
        <w:rPr>
          <w:rStyle w:val="1c"/>
        </w:rPr>
      </w:pPr>
      <w:bookmarkStart w:id="149" w:name="_Toc80360432"/>
      <w:bookmarkStart w:id="150" w:name="_Toc57880094"/>
      <w:r>
        <w:rPr>
          <w:rFonts w:ascii="Times New Roman" w:hAnsi="Times New Roman" w:cs="Times New Roman"/>
        </w:rPr>
        <w:t xml:space="preserve">2.2.3. </w:t>
      </w:r>
      <w:r>
        <w:rPr>
          <w:rStyle w:val="33"/>
          <w:rFonts w:ascii="Times New Roman" w:hAnsi="Times New Roman" w:cs="Times New Roman"/>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149"/>
      <w:bookmarkEnd w:id="150"/>
    </w:p>
    <w:p w:rsidR="00E92D33" w:rsidRDefault="00E92D33" w:rsidP="00E92D33">
      <w:pPr>
        <w:spacing w:line="360" w:lineRule="auto"/>
        <w:ind w:firstLine="720"/>
        <w:jc w:val="both"/>
        <w:rPr>
          <w:bCs/>
          <w:sz w:val="28"/>
          <w:szCs w:val="28"/>
        </w:rPr>
      </w:pPr>
      <w:r>
        <w:rPr>
          <w:rStyle w:val="1c"/>
          <w:bCs/>
          <w:sz w:val="28"/>
          <w:szCs w:val="28"/>
        </w:rPr>
        <w:t xml:space="preserve">В </w:t>
      </w:r>
      <w:r>
        <w:rPr>
          <w:sz w:val="28"/>
          <w:szCs w:val="28"/>
        </w:rPr>
        <w:t>сельском поселении</w:t>
      </w:r>
      <w:r>
        <w:rPr>
          <w:rStyle w:val="1c"/>
          <w:bCs/>
          <w:sz w:val="28"/>
          <w:szCs w:val="28"/>
        </w:rPr>
        <w:t xml:space="preserve"> отсутствуют коммерческие приборы учета сточных вод.</w:t>
      </w:r>
    </w:p>
    <w:p w:rsidR="00E92D33" w:rsidRDefault="00E92D33" w:rsidP="00E92D33">
      <w:pPr>
        <w:pStyle w:val="3"/>
        <w:keepNext w:val="0"/>
        <w:widowControl w:val="0"/>
        <w:numPr>
          <w:ilvl w:val="2"/>
          <w:numId w:val="10"/>
        </w:numPr>
        <w:spacing w:line="360" w:lineRule="auto"/>
        <w:ind w:left="0" w:firstLine="0"/>
        <w:jc w:val="center"/>
        <w:rPr>
          <w:rFonts w:ascii="Times New Roman" w:hAnsi="Times New Roman" w:cs="Times New Roman"/>
        </w:rPr>
      </w:pPr>
      <w:bookmarkStart w:id="151" w:name="_Toc80360433"/>
      <w:bookmarkStart w:id="152" w:name="_Toc57880095"/>
      <w:r>
        <w:rPr>
          <w:rFonts w:ascii="Times New Roman" w:hAnsi="Times New Roman" w:cs="Times New Roman"/>
        </w:rPr>
        <w:t xml:space="preserve">2.2.4. </w:t>
      </w:r>
      <w:r>
        <w:rPr>
          <w:rStyle w:val="33"/>
          <w:rFonts w:ascii="Times New Roman" w:hAnsi="Times New Roman" w:cs="Times New Roman"/>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bookmarkEnd w:id="151"/>
      <w:bookmarkEnd w:id="152"/>
    </w:p>
    <w:p w:rsidR="00E92D33" w:rsidRDefault="00E92D33" w:rsidP="00E92D33">
      <w:pPr>
        <w:widowControl w:val="0"/>
        <w:spacing w:line="360" w:lineRule="auto"/>
        <w:ind w:firstLine="720"/>
        <w:jc w:val="both"/>
        <w:rPr>
          <w:rStyle w:val="1c"/>
          <w:sz w:val="28"/>
          <w:szCs w:val="28"/>
        </w:rPr>
      </w:pPr>
      <w:proofErr w:type="gramStart"/>
      <w:r>
        <w:rPr>
          <w:sz w:val="28"/>
          <w:szCs w:val="28"/>
        </w:rPr>
        <w:t>Результаты анализа поступления сточных вод, в централизованную систему водоотведения за последние 10 лет отсутствуют.</w:t>
      </w:r>
      <w:proofErr w:type="gramEnd"/>
    </w:p>
    <w:p w:rsidR="00E92D33" w:rsidRDefault="00E92D33" w:rsidP="00E92D33">
      <w:pPr>
        <w:pStyle w:val="3"/>
        <w:numPr>
          <w:ilvl w:val="2"/>
          <w:numId w:val="10"/>
        </w:numPr>
        <w:spacing w:line="360" w:lineRule="auto"/>
        <w:ind w:left="0" w:firstLine="0"/>
        <w:jc w:val="center"/>
        <w:rPr>
          <w:rFonts w:ascii="Times New Roman" w:hAnsi="Times New Roman" w:cs="Times New Roman"/>
        </w:rPr>
      </w:pPr>
      <w:bookmarkStart w:id="153" w:name="_Toc80360434"/>
      <w:bookmarkStart w:id="154" w:name="_Toc57880096"/>
      <w:r>
        <w:rPr>
          <w:rFonts w:ascii="Times New Roman" w:hAnsi="Times New Roman" w:cs="Times New Roman"/>
        </w:rPr>
        <w:lastRenderedPageBreak/>
        <w:t>2.2.5. Прогнозные балансы поступления сточных вод в централизованную систему водоотведения поселения, с учётом различных сценариев</w:t>
      </w:r>
      <w:bookmarkEnd w:id="153"/>
      <w:bookmarkEnd w:id="154"/>
    </w:p>
    <w:p w:rsidR="00E92D33" w:rsidRDefault="00E92D33" w:rsidP="00E92D33">
      <w:pPr>
        <w:spacing w:line="360" w:lineRule="auto"/>
        <w:ind w:firstLine="720"/>
        <w:jc w:val="both"/>
        <w:rPr>
          <w:rFonts w:ascii="Times New Roman" w:hAnsi="Times New Roman" w:cs="Times New Roman"/>
          <w:sz w:val="28"/>
          <w:szCs w:val="28"/>
        </w:rPr>
      </w:pPr>
      <w:r>
        <w:rPr>
          <w:rStyle w:val="1c"/>
          <w:sz w:val="28"/>
          <w:szCs w:val="28"/>
        </w:rPr>
        <w:t xml:space="preserve">Прогнозные балансы сточных вод отсутствуют, так как нет данных на текущий момент. </w:t>
      </w:r>
    </w:p>
    <w:p w:rsidR="00E92D33" w:rsidRDefault="00E92D33" w:rsidP="00E92D33">
      <w:pPr>
        <w:pStyle w:val="2"/>
        <w:numPr>
          <w:ilvl w:val="1"/>
          <w:numId w:val="10"/>
        </w:numPr>
        <w:tabs>
          <w:tab w:val="left" w:pos="0"/>
        </w:tabs>
        <w:spacing w:line="360" w:lineRule="auto"/>
        <w:ind w:left="0" w:firstLine="0"/>
        <w:jc w:val="center"/>
        <w:rPr>
          <w:rFonts w:ascii="Times New Roman" w:hAnsi="Times New Roman" w:cs="Times New Roman"/>
        </w:rPr>
      </w:pPr>
      <w:bookmarkStart w:id="155" w:name="_Toc80360435"/>
      <w:bookmarkStart w:id="156" w:name="_Toc57880097"/>
      <w:r>
        <w:rPr>
          <w:rFonts w:ascii="Times New Roman" w:hAnsi="Times New Roman" w:cs="Times New Roman"/>
          <w:i w:val="0"/>
        </w:rPr>
        <w:t>2.3. Прогноз объема сточных вод</w:t>
      </w:r>
      <w:bookmarkEnd w:id="155"/>
      <w:bookmarkEnd w:id="156"/>
    </w:p>
    <w:p w:rsidR="00E92D33" w:rsidRDefault="00E92D33" w:rsidP="00E92D33">
      <w:pPr>
        <w:pStyle w:val="3"/>
        <w:numPr>
          <w:ilvl w:val="2"/>
          <w:numId w:val="10"/>
        </w:numPr>
        <w:tabs>
          <w:tab w:val="left" w:pos="0"/>
        </w:tabs>
        <w:spacing w:line="360" w:lineRule="auto"/>
        <w:ind w:left="0" w:firstLine="0"/>
        <w:jc w:val="center"/>
        <w:rPr>
          <w:rStyle w:val="33"/>
        </w:rPr>
      </w:pPr>
      <w:bookmarkStart w:id="157" w:name="_Toc80360436"/>
      <w:bookmarkStart w:id="158" w:name="_Toc57880098"/>
      <w:r>
        <w:rPr>
          <w:rFonts w:ascii="Times New Roman" w:hAnsi="Times New Roman" w:cs="Times New Roman"/>
        </w:rPr>
        <w:t>2.3.1. Сведения о фактическом и ожидаемом поступлении сточных вод в централизованную систему водоотведения</w:t>
      </w:r>
      <w:bookmarkEnd w:id="157"/>
      <w:bookmarkEnd w:id="158"/>
    </w:p>
    <w:p w:rsidR="00E92D33" w:rsidRDefault="00E92D33" w:rsidP="00E92D33">
      <w:pPr>
        <w:spacing w:line="360" w:lineRule="auto"/>
        <w:ind w:firstLine="709"/>
        <w:jc w:val="both"/>
        <w:rPr>
          <w:rStyle w:val="33"/>
          <w:rFonts w:ascii="Times New Roman" w:hAnsi="Times New Roman" w:cs="Times New Roman"/>
          <w:bCs/>
          <w:sz w:val="28"/>
          <w:szCs w:val="28"/>
        </w:rPr>
      </w:pPr>
      <w:r>
        <w:rPr>
          <w:rStyle w:val="33"/>
          <w:bCs/>
          <w:sz w:val="28"/>
          <w:szCs w:val="28"/>
        </w:rPr>
        <w:t xml:space="preserve">Расчетное среднесуточное водоотведение в жилищно-коммунальном секторе в </w:t>
      </w:r>
      <w:proofErr w:type="spellStart"/>
      <w:r>
        <w:rPr>
          <w:rStyle w:val="33"/>
          <w:bCs/>
          <w:sz w:val="28"/>
          <w:szCs w:val="28"/>
        </w:rPr>
        <w:t>Ливенском</w:t>
      </w:r>
      <w:proofErr w:type="spellEnd"/>
      <w:r>
        <w:rPr>
          <w:rStyle w:val="33"/>
          <w:bCs/>
          <w:sz w:val="28"/>
          <w:szCs w:val="28"/>
        </w:rPr>
        <w:t xml:space="preserve"> СП</w:t>
      </w:r>
      <w:r>
        <w:rPr>
          <w:sz w:val="28"/>
          <w:szCs w:val="28"/>
        </w:rPr>
        <w:t>,</w:t>
      </w:r>
      <w:r>
        <w:rPr>
          <w:rStyle w:val="33"/>
          <w:bCs/>
          <w:sz w:val="28"/>
          <w:szCs w:val="28"/>
        </w:rPr>
        <w:t xml:space="preserve"> принимается равным водопотреблению на основании СНиП 2.0403-85. </w:t>
      </w:r>
    </w:p>
    <w:p w:rsidR="00E92D33" w:rsidRDefault="00E92D33" w:rsidP="00E92D33">
      <w:pPr>
        <w:spacing w:line="360" w:lineRule="auto"/>
        <w:ind w:firstLine="709"/>
        <w:jc w:val="both"/>
        <w:rPr>
          <w:rStyle w:val="33"/>
          <w:bCs/>
          <w:sz w:val="28"/>
          <w:szCs w:val="28"/>
        </w:rPr>
      </w:pPr>
      <w:r>
        <w:rPr>
          <w:rStyle w:val="33"/>
          <w:bCs/>
          <w:sz w:val="28"/>
          <w:szCs w:val="28"/>
        </w:rPr>
        <w:t xml:space="preserve">Объем сточных вод на расчетный 2033 год был рассчитан на основании динамики численности населения </w:t>
      </w:r>
      <w:proofErr w:type="spellStart"/>
      <w:r>
        <w:rPr>
          <w:rStyle w:val="33"/>
          <w:bCs/>
          <w:sz w:val="28"/>
          <w:szCs w:val="28"/>
        </w:rPr>
        <w:t>Ливенского</w:t>
      </w:r>
      <w:proofErr w:type="spellEnd"/>
      <w:r>
        <w:rPr>
          <w:bCs/>
          <w:sz w:val="28"/>
          <w:szCs w:val="28"/>
        </w:rPr>
        <w:t xml:space="preserve"> сельского поселения </w:t>
      </w:r>
      <w:r>
        <w:rPr>
          <w:rStyle w:val="33"/>
          <w:bCs/>
          <w:sz w:val="28"/>
          <w:szCs w:val="28"/>
        </w:rPr>
        <w:t>и среднесуточным нормативом потребления водного ресурса в соответствии с СП 31.13330.2012 «Водоснабжение. Наружные сети и сооружения».</w:t>
      </w:r>
    </w:p>
    <w:p w:rsidR="00E92D33" w:rsidRDefault="00E92D33" w:rsidP="00E92D33">
      <w:pPr>
        <w:pStyle w:val="Default"/>
        <w:spacing w:line="360" w:lineRule="auto"/>
        <w:ind w:firstLine="709"/>
        <w:jc w:val="both"/>
      </w:pPr>
      <w:r>
        <w:rPr>
          <w:rStyle w:val="33"/>
          <w:bCs/>
          <w:sz w:val="28"/>
          <w:szCs w:val="28"/>
          <w:lang w:eastAsia="ru-RU"/>
        </w:rPr>
        <w:t xml:space="preserve">Таблица 2.3.1 - </w:t>
      </w:r>
      <w:r>
        <w:rPr>
          <w:sz w:val="28"/>
          <w:szCs w:val="26"/>
          <w:lang w:eastAsia="ru-RU"/>
        </w:rPr>
        <w:t xml:space="preserve">Существующий и прогнозный баланс объема сточных вод </w:t>
      </w:r>
      <w:proofErr w:type="spellStart"/>
      <w:r>
        <w:rPr>
          <w:sz w:val="28"/>
          <w:szCs w:val="26"/>
          <w:lang w:eastAsia="ru-RU"/>
        </w:rPr>
        <w:t>Ливенского</w:t>
      </w:r>
      <w:proofErr w:type="spellEnd"/>
      <w:r>
        <w:rPr>
          <w:sz w:val="28"/>
          <w:szCs w:val="26"/>
          <w:lang w:eastAsia="ru-RU"/>
        </w:rPr>
        <w:t xml:space="preserve"> СП</w:t>
      </w:r>
    </w:p>
    <w:tbl>
      <w:tblPr>
        <w:tblW w:w="9345" w:type="dxa"/>
        <w:tblLayout w:type="fixed"/>
        <w:tblLook w:val="04A0" w:firstRow="1" w:lastRow="0" w:firstColumn="1" w:lastColumn="0" w:noHBand="0" w:noVBand="1"/>
      </w:tblPr>
      <w:tblGrid>
        <w:gridCol w:w="4374"/>
        <w:gridCol w:w="1110"/>
        <w:gridCol w:w="1941"/>
        <w:gridCol w:w="1920"/>
      </w:tblGrid>
      <w:tr w:rsidR="00E92D33" w:rsidTr="00E92D33">
        <w:tc>
          <w:tcPr>
            <w:tcW w:w="4373"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E92D33" w:rsidRDefault="00E92D33">
            <w:pPr>
              <w:widowControl w:val="0"/>
              <w:suppressAutoHyphens/>
              <w:spacing w:line="100" w:lineRule="atLeast"/>
              <w:jc w:val="center"/>
              <w:rPr>
                <w:rStyle w:val="33"/>
                <w:rFonts w:ascii="Times New Roman" w:eastAsia="Times New Roman" w:hAnsi="Times New Roman" w:cs="Times New Roman"/>
                <w:bCs/>
                <w:color w:val="000000"/>
                <w:sz w:val="24"/>
                <w:szCs w:val="24"/>
              </w:rPr>
            </w:pPr>
            <w:r>
              <w:rPr>
                <w:rStyle w:val="33"/>
                <w:bCs/>
              </w:rPr>
              <w:t>Наименование</w:t>
            </w:r>
          </w:p>
        </w:tc>
        <w:tc>
          <w:tcPr>
            <w:tcW w:w="1110"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E92D33" w:rsidRDefault="00E92D33">
            <w:pPr>
              <w:widowControl w:val="0"/>
              <w:suppressAutoHyphens/>
              <w:spacing w:line="100" w:lineRule="atLeast"/>
              <w:jc w:val="center"/>
              <w:rPr>
                <w:rStyle w:val="33"/>
                <w:rFonts w:ascii="Times New Roman" w:eastAsia="Times New Roman" w:hAnsi="Times New Roman" w:cs="Times New Roman"/>
                <w:bCs/>
                <w:color w:val="000000"/>
                <w:sz w:val="24"/>
                <w:szCs w:val="24"/>
              </w:rPr>
            </w:pPr>
            <w:r>
              <w:rPr>
                <w:rStyle w:val="33"/>
                <w:bCs/>
              </w:rPr>
              <w:t>Ед. изм.</w:t>
            </w:r>
          </w:p>
        </w:tc>
        <w:tc>
          <w:tcPr>
            <w:tcW w:w="1941"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E92D33" w:rsidRDefault="00E92D33">
            <w:pPr>
              <w:widowControl w:val="0"/>
              <w:suppressAutoHyphens/>
              <w:spacing w:line="100" w:lineRule="atLeast"/>
              <w:jc w:val="center"/>
              <w:rPr>
                <w:rStyle w:val="33"/>
                <w:rFonts w:ascii="Times New Roman" w:eastAsia="Times New Roman" w:hAnsi="Times New Roman" w:cs="Times New Roman"/>
                <w:bCs/>
                <w:color w:val="000000"/>
                <w:sz w:val="24"/>
                <w:szCs w:val="24"/>
              </w:rPr>
            </w:pPr>
            <w:r>
              <w:rPr>
                <w:rStyle w:val="33"/>
                <w:bCs/>
              </w:rPr>
              <w:t>2023</w:t>
            </w:r>
          </w:p>
        </w:tc>
        <w:tc>
          <w:tcPr>
            <w:tcW w:w="1920"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E92D33" w:rsidRDefault="00E92D33">
            <w:pPr>
              <w:widowControl w:val="0"/>
              <w:suppressAutoHyphens/>
              <w:spacing w:line="100" w:lineRule="atLeast"/>
              <w:jc w:val="center"/>
              <w:rPr>
                <w:rStyle w:val="33"/>
                <w:rFonts w:ascii="Times New Roman" w:eastAsia="Times New Roman" w:hAnsi="Times New Roman" w:cs="Times New Roman"/>
                <w:bCs/>
                <w:color w:val="000000"/>
                <w:sz w:val="24"/>
                <w:szCs w:val="24"/>
              </w:rPr>
            </w:pPr>
            <w:r>
              <w:rPr>
                <w:rStyle w:val="33"/>
                <w:bCs/>
              </w:rPr>
              <w:t>2033</w:t>
            </w:r>
          </w:p>
        </w:tc>
      </w:tr>
      <w:tr w:rsidR="00E92D33" w:rsidTr="00E92D33">
        <w:tc>
          <w:tcPr>
            <w:tcW w:w="4373" w:type="dxa"/>
            <w:tcBorders>
              <w:top w:val="single" w:sz="4" w:space="0" w:color="000000"/>
              <w:left w:val="single" w:sz="4" w:space="0" w:color="000000"/>
              <w:bottom w:val="single" w:sz="4" w:space="0" w:color="000000"/>
              <w:right w:val="single" w:sz="4" w:space="0" w:color="000000"/>
            </w:tcBorders>
            <w:hideMark/>
          </w:tcPr>
          <w:p w:rsidR="00E92D33" w:rsidRDefault="00E92D33">
            <w:pPr>
              <w:widowControl w:val="0"/>
              <w:suppressAutoHyphens/>
              <w:spacing w:line="100" w:lineRule="atLeast"/>
              <w:jc w:val="both"/>
              <w:rPr>
                <w:rStyle w:val="33"/>
                <w:rFonts w:ascii="Times New Roman" w:eastAsia="Times New Roman" w:hAnsi="Times New Roman" w:cs="Times New Roman"/>
                <w:bCs/>
                <w:color w:val="000000"/>
                <w:sz w:val="24"/>
                <w:szCs w:val="24"/>
              </w:rPr>
            </w:pPr>
            <w:r>
              <w:rPr>
                <w:rStyle w:val="33"/>
                <w:bCs/>
              </w:rPr>
              <w:t xml:space="preserve">Численность населения </w:t>
            </w:r>
          </w:p>
        </w:tc>
        <w:tc>
          <w:tcPr>
            <w:tcW w:w="1110" w:type="dxa"/>
            <w:vMerge w:val="restart"/>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Style w:val="33"/>
                <w:rFonts w:ascii="Times New Roman" w:eastAsia="Times New Roman" w:hAnsi="Times New Roman" w:cs="Times New Roman"/>
                <w:bCs/>
                <w:color w:val="000000"/>
                <w:sz w:val="24"/>
                <w:szCs w:val="24"/>
              </w:rPr>
            </w:pPr>
            <w:r>
              <w:rPr>
                <w:rStyle w:val="33"/>
                <w:bCs/>
              </w:rPr>
              <w:t>чел.</w:t>
            </w:r>
          </w:p>
        </w:tc>
        <w:tc>
          <w:tcPr>
            <w:tcW w:w="1941" w:type="dxa"/>
            <w:tcBorders>
              <w:top w:val="single" w:sz="4" w:space="0" w:color="000000"/>
              <w:left w:val="single" w:sz="4" w:space="0" w:color="000000"/>
              <w:bottom w:val="single" w:sz="4" w:space="0" w:color="000000"/>
              <w:right w:val="single" w:sz="4" w:space="0" w:color="000000"/>
            </w:tcBorders>
            <w:vAlign w:val="bottom"/>
            <w:hideMark/>
          </w:tcPr>
          <w:p w:rsidR="00E92D33" w:rsidRDefault="00E92D33">
            <w:pPr>
              <w:widowControl w:val="0"/>
              <w:suppressAutoHyphens/>
              <w:spacing w:line="100" w:lineRule="atLeast"/>
              <w:jc w:val="center"/>
              <w:rPr>
                <w:rStyle w:val="33"/>
                <w:rFonts w:ascii="Times New Roman" w:eastAsia="Times New Roman" w:hAnsi="Times New Roman" w:cs="Times New Roman"/>
                <w:bCs/>
                <w:color w:val="000000"/>
                <w:sz w:val="24"/>
                <w:szCs w:val="24"/>
              </w:rPr>
            </w:pPr>
            <w:r>
              <w:rPr>
                <w:rStyle w:val="33"/>
                <w:bCs/>
              </w:rPr>
              <w:t>795</w:t>
            </w:r>
          </w:p>
        </w:tc>
        <w:tc>
          <w:tcPr>
            <w:tcW w:w="1920" w:type="dxa"/>
            <w:tcBorders>
              <w:top w:val="single" w:sz="4" w:space="0" w:color="000000"/>
              <w:left w:val="single" w:sz="4" w:space="0" w:color="000000"/>
              <w:bottom w:val="single" w:sz="4" w:space="0" w:color="000000"/>
              <w:right w:val="single" w:sz="4" w:space="0" w:color="000000"/>
            </w:tcBorders>
            <w:hideMark/>
          </w:tcPr>
          <w:p w:rsidR="00E92D33" w:rsidRDefault="00E92D33">
            <w:pPr>
              <w:widowControl w:val="0"/>
              <w:suppressAutoHyphens/>
              <w:spacing w:line="100" w:lineRule="atLeast"/>
              <w:jc w:val="center"/>
              <w:rPr>
                <w:rStyle w:val="33"/>
                <w:rFonts w:ascii="Times New Roman" w:eastAsia="Times New Roman" w:hAnsi="Times New Roman" w:cs="Times New Roman"/>
                <w:bCs/>
                <w:color w:val="000000"/>
                <w:sz w:val="24"/>
                <w:szCs w:val="24"/>
              </w:rPr>
            </w:pPr>
            <w:r>
              <w:rPr>
                <w:rStyle w:val="33"/>
                <w:bCs/>
              </w:rPr>
              <w:t>769</w:t>
            </w:r>
          </w:p>
        </w:tc>
      </w:tr>
      <w:tr w:rsidR="00E92D33" w:rsidTr="00E92D33">
        <w:tc>
          <w:tcPr>
            <w:tcW w:w="4373" w:type="dxa"/>
            <w:tcBorders>
              <w:top w:val="single" w:sz="4" w:space="0" w:color="000000"/>
              <w:left w:val="single" w:sz="4" w:space="0" w:color="000000"/>
              <w:bottom w:val="single" w:sz="4" w:space="0" w:color="000000"/>
              <w:right w:val="single" w:sz="4" w:space="0" w:color="000000"/>
            </w:tcBorders>
            <w:hideMark/>
          </w:tcPr>
          <w:p w:rsidR="00E92D33" w:rsidRDefault="00E92D33">
            <w:pPr>
              <w:widowControl w:val="0"/>
              <w:suppressAutoHyphens/>
              <w:spacing w:line="100" w:lineRule="atLeast"/>
              <w:jc w:val="both"/>
              <w:rPr>
                <w:rStyle w:val="33"/>
                <w:rFonts w:ascii="Times New Roman" w:eastAsia="Times New Roman" w:hAnsi="Times New Roman" w:cs="Times New Roman"/>
                <w:bCs/>
                <w:color w:val="000000"/>
                <w:sz w:val="24"/>
                <w:szCs w:val="24"/>
              </w:rPr>
            </w:pPr>
            <w:r>
              <w:rPr>
                <w:rStyle w:val="33"/>
                <w:bCs/>
              </w:rPr>
              <w:t xml:space="preserve">Численность абонентов водоснабжения  </w:t>
            </w:r>
          </w:p>
        </w:tc>
        <w:tc>
          <w:tcPr>
            <w:tcW w:w="1110" w:type="dxa"/>
            <w:vMerge/>
            <w:tcBorders>
              <w:top w:val="single" w:sz="4" w:space="0" w:color="000000"/>
              <w:left w:val="single" w:sz="4" w:space="0" w:color="000000"/>
              <w:bottom w:val="single" w:sz="4" w:space="0" w:color="000000"/>
              <w:right w:val="single" w:sz="4" w:space="0" w:color="000000"/>
            </w:tcBorders>
            <w:vAlign w:val="center"/>
            <w:hideMark/>
          </w:tcPr>
          <w:p w:rsidR="00E92D33" w:rsidRDefault="00E92D33">
            <w:pPr>
              <w:spacing w:line="240" w:lineRule="auto"/>
              <w:rPr>
                <w:rStyle w:val="33"/>
                <w:rFonts w:ascii="Times New Roman" w:eastAsia="Times New Roman" w:hAnsi="Times New Roman" w:cs="Times New Roman"/>
                <w:bCs/>
                <w:color w:val="000000"/>
                <w:sz w:val="24"/>
                <w:szCs w:val="24"/>
                <w:lang w:eastAsia="zh-CN"/>
              </w:rPr>
            </w:pPr>
          </w:p>
        </w:tc>
        <w:tc>
          <w:tcPr>
            <w:tcW w:w="1941" w:type="dxa"/>
            <w:tcBorders>
              <w:top w:val="single" w:sz="4" w:space="0" w:color="000000"/>
              <w:left w:val="single" w:sz="4" w:space="0" w:color="000000"/>
              <w:bottom w:val="single" w:sz="4" w:space="0" w:color="000000"/>
              <w:right w:val="single" w:sz="4" w:space="0" w:color="000000"/>
            </w:tcBorders>
            <w:hideMark/>
          </w:tcPr>
          <w:p w:rsidR="00E92D33" w:rsidRDefault="00E92D33">
            <w:pPr>
              <w:widowControl w:val="0"/>
              <w:suppressAutoHyphens/>
              <w:spacing w:line="100" w:lineRule="atLeast"/>
              <w:jc w:val="center"/>
              <w:rPr>
                <w:rStyle w:val="33"/>
                <w:rFonts w:ascii="Times New Roman" w:eastAsia="Times New Roman" w:hAnsi="Times New Roman" w:cs="Times New Roman"/>
                <w:bCs/>
                <w:color w:val="000000"/>
                <w:sz w:val="24"/>
                <w:szCs w:val="24"/>
              </w:rPr>
            </w:pPr>
            <w:r>
              <w:rPr>
                <w:rStyle w:val="33"/>
                <w:bCs/>
              </w:rPr>
              <w:t>140</w:t>
            </w:r>
          </w:p>
        </w:tc>
        <w:tc>
          <w:tcPr>
            <w:tcW w:w="1920" w:type="dxa"/>
            <w:tcBorders>
              <w:top w:val="single" w:sz="4" w:space="0" w:color="000000"/>
              <w:left w:val="single" w:sz="4" w:space="0" w:color="000000"/>
              <w:bottom w:val="single" w:sz="4" w:space="0" w:color="000000"/>
              <w:right w:val="single" w:sz="4" w:space="0" w:color="000000"/>
            </w:tcBorders>
            <w:hideMark/>
          </w:tcPr>
          <w:p w:rsidR="00E92D33" w:rsidRDefault="00E92D33">
            <w:pPr>
              <w:widowControl w:val="0"/>
              <w:suppressAutoHyphens/>
              <w:spacing w:line="100" w:lineRule="atLeast"/>
              <w:jc w:val="center"/>
              <w:rPr>
                <w:rStyle w:val="33"/>
                <w:rFonts w:ascii="Times New Roman" w:eastAsia="Times New Roman" w:hAnsi="Times New Roman" w:cs="Times New Roman"/>
                <w:bCs/>
                <w:color w:val="000000"/>
                <w:sz w:val="24"/>
                <w:szCs w:val="24"/>
              </w:rPr>
            </w:pPr>
            <w:r>
              <w:rPr>
                <w:rStyle w:val="33"/>
                <w:bCs/>
              </w:rPr>
              <w:t>136</w:t>
            </w:r>
          </w:p>
        </w:tc>
      </w:tr>
      <w:tr w:rsidR="00E92D33" w:rsidTr="00E92D33">
        <w:tc>
          <w:tcPr>
            <w:tcW w:w="4373" w:type="dxa"/>
            <w:tcBorders>
              <w:top w:val="single" w:sz="4" w:space="0" w:color="000000"/>
              <w:left w:val="single" w:sz="4" w:space="0" w:color="000000"/>
              <w:bottom w:val="single" w:sz="4" w:space="0" w:color="000000"/>
              <w:right w:val="single" w:sz="4" w:space="0" w:color="000000"/>
            </w:tcBorders>
            <w:hideMark/>
          </w:tcPr>
          <w:p w:rsidR="00E92D33" w:rsidRDefault="00E92D33">
            <w:pPr>
              <w:pStyle w:val="Default"/>
              <w:widowControl w:val="0"/>
              <w:jc w:val="both"/>
              <w:rPr>
                <w:rStyle w:val="33"/>
                <w:bCs/>
              </w:rPr>
            </w:pPr>
            <w:r>
              <w:t xml:space="preserve">Общий полезный отпуск воды </w:t>
            </w:r>
          </w:p>
        </w:tc>
        <w:tc>
          <w:tcPr>
            <w:tcW w:w="1110" w:type="dxa"/>
            <w:vMerge w:val="restart"/>
            <w:tcBorders>
              <w:top w:val="single" w:sz="4" w:space="0" w:color="000000"/>
              <w:left w:val="single" w:sz="4" w:space="0" w:color="000000"/>
              <w:bottom w:val="single" w:sz="4" w:space="0" w:color="000000"/>
              <w:right w:val="single" w:sz="4" w:space="0" w:color="000000"/>
            </w:tcBorders>
            <w:vAlign w:val="center"/>
            <w:hideMark/>
          </w:tcPr>
          <w:p w:rsidR="00E92D33" w:rsidRDefault="00E92D33">
            <w:pPr>
              <w:pStyle w:val="Default"/>
              <w:widowControl w:val="0"/>
              <w:jc w:val="center"/>
              <w:rPr>
                <w:rStyle w:val="33"/>
              </w:rPr>
            </w:pPr>
            <w:r>
              <w:t>м</w:t>
            </w:r>
            <w:r>
              <w:rPr>
                <w:position w:val="8"/>
              </w:rPr>
              <w:t xml:space="preserve">3 </w:t>
            </w:r>
          </w:p>
        </w:tc>
        <w:tc>
          <w:tcPr>
            <w:tcW w:w="1941"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Style w:val="33"/>
                <w:rFonts w:ascii="Times New Roman" w:eastAsia="Times New Roman" w:hAnsi="Times New Roman" w:cs="Times New Roman"/>
                <w:bCs/>
                <w:color w:val="000000"/>
                <w:sz w:val="24"/>
                <w:szCs w:val="24"/>
              </w:rPr>
            </w:pPr>
            <w:r>
              <w:rPr>
                <w:rStyle w:val="33"/>
                <w:bCs/>
              </w:rPr>
              <w:t>8038</w:t>
            </w:r>
          </w:p>
        </w:tc>
        <w:tc>
          <w:tcPr>
            <w:tcW w:w="1920"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Style w:val="33"/>
                <w:rFonts w:ascii="Times New Roman" w:eastAsia="Times New Roman" w:hAnsi="Times New Roman" w:cs="Times New Roman"/>
                <w:bCs/>
                <w:color w:val="000000"/>
                <w:sz w:val="24"/>
                <w:szCs w:val="24"/>
              </w:rPr>
            </w:pPr>
            <w:r>
              <w:rPr>
                <w:rStyle w:val="33"/>
                <w:bCs/>
              </w:rPr>
              <w:t>7775</w:t>
            </w:r>
          </w:p>
        </w:tc>
      </w:tr>
      <w:tr w:rsidR="00E92D33" w:rsidTr="00E92D33">
        <w:tc>
          <w:tcPr>
            <w:tcW w:w="4373" w:type="dxa"/>
            <w:tcBorders>
              <w:top w:val="single" w:sz="4" w:space="0" w:color="000000"/>
              <w:left w:val="single" w:sz="4" w:space="0" w:color="000000"/>
              <w:bottom w:val="single" w:sz="4" w:space="0" w:color="000000"/>
              <w:right w:val="single" w:sz="4" w:space="0" w:color="000000"/>
            </w:tcBorders>
            <w:hideMark/>
          </w:tcPr>
          <w:p w:rsidR="00E92D33" w:rsidRDefault="00E92D33">
            <w:pPr>
              <w:pStyle w:val="Default"/>
              <w:widowControl w:val="0"/>
              <w:jc w:val="both"/>
              <w:rPr>
                <w:rStyle w:val="33"/>
                <w:bCs/>
              </w:rPr>
            </w:pPr>
            <w:r>
              <w:rPr>
                <w:b/>
                <w:bCs/>
              </w:rPr>
              <w:t xml:space="preserve">Объем </w:t>
            </w:r>
            <w:proofErr w:type="spellStart"/>
            <w:r>
              <w:rPr>
                <w:b/>
                <w:bCs/>
              </w:rPr>
              <w:t>хозяственно</w:t>
            </w:r>
            <w:proofErr w:type="spellEnd"/>
            <w:r>
              <w:rPr>
                <w:b/>
                <w:bCs/>
              </w:rPr>
              <w:t xml:space="preserve">-бытовых стоков </w:t>
            </w:r>
          </w:p>
        </w:tc>
        <w:tc>
          <w:tcPr>
            <w:tcW w:w="1110" w:type="dxa"/>
            <w:vMerge/>
            <w:tcBorders>
              <w:top w:val="single" w:sz="4" w:space="0" w:color="000000"/>
              <w:left w:val="single" w:sz="4" w:space="0" w:color="000000"/>
              <w:bottom w:val="single" w:sz="4" w:space="0" w:color="000000"/>
              <w:right w:val="single" w:sz="4" w:space="0" w:color="000000"/>
            </w:tcBorders>
            <w:vAlign w:val="center"/>
            <w:hideMark/>
          </w:tcPr>
          <w:p w:rsidR="00E92D33" w:rsidRDefault="00E92D33">
            <w:pPr>
              <w:spacing w:line="240" w:lineRule="auto"/>
              <w:rPr>
                <w:rStyle w:val="33"/>
                <w:rFonts w:ascii="Times New Roman" w:eastAsia="Times New Roman" w:hAnsi="Times New Roman" w:cs="Times New Roman"/>
                <w:color w:val="000000"/>
                <w:sz w:val="24"/>
                <w:szCs w:val="24"/>
                <w:lang w:eastAsia="zh-CN"/>
              </w:rPr>
            </w:pPr>
          </w:p>
        </w:tc>
        <w:tc>
          <w:tcPr>
            <w:tcW w:w="1941"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Style w:val="33"/>
                <w:rFonts w:ascii="Times New Roman" w:eastAsia="Times New Roman" w:hAnsi="Times New Roman" w:cs="Times New Roman"/>
                <w:bCs/>
                <w:color w:val="000000"/>
                <w:sz w:val="24"/>
                <w:szCs w:val="24"/>
              </w:rPr>
            </w:pPr>
            <w:r>
              <w:rPr>
                <w:rStyle w:val="33"/>
                <w:bCs/>
              </w:rPr>
              <w:t>8038</w:t>
            </w:r>
          </w:p>
        </w:tc>
        <w:tc>
          <w:tcPr>
            <w:tcW w:w="1920"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Style w:val="33"/>
                <w:rFonts w:ascii="Times New Roman" w:eastAsia="Times New Roman" w:hAnsi="Times New Roman" w:cs="Times New Roman"/>
                <w:bCs/>
                <w:color w:val="000000"/>
                <w:sz w:val="24"/>
                <w:szCs w:val="24"/>
              </w:rPr>
            </w:pPr>
            <w:r>
              <w:rPr>
                <w:rStyle w:val="33"/>
                <w:bCs/>
              </w:rPr>
              <w:t>7775</w:t>
            </w:r>
          </w:p>
        </w:tc>
      </w:tr>
    </w:tbl>
    <w:p w:rsidR="00E92D33" w:rsidRDefault="00E92D33" w:rsidP="00E92D33">
      <w:pPr>
        <w:pStyle w:val="3"/>
        <w:tabs>
          <w:tab w:val="clear" w:pos="0"/>
          <w:tab w:val="left" w:pos="708"/>
        </w:tabs>
        <w:spacing w:line="360" w:lineRule="auto"/>
        <w:ind w:left="0" w:firstLine="0"/>
        <w:jc w:val="center"/>
        <w:rPr>
          <w:rFonts w:ascii="Times New Roman" w:hAnsi="Times New Roman" w:cs="Times New Roman"/>
          <w:b w:val="0"/>
        </w:rPr>
      </w:pPr>
      <w:bookmarkStart w:id="159" w:name="_Toc80360437"/>
      <w:bookmarkStart w:id="160" w:name="_Toc57880099"/>
      <w:r>
        <w:rPr>
          <w:rFonts w:ascii="Times New Roman" w:hAnsi="Times New Roman" w:cs="Times New Roman"/>
        </w:rPr>
        <w:t xml:space="preserve">2.3.2. </w:t>
      </w:r>
      <w:r>
        <w:rPr>
          <w:rStyle w:val="33"/>
          <w:rFonts w:ascii="Times New Roman" w:hAnsi="Times New Roman" w:cs="Times New Roman"/>
        </w:rPr>
        <w:t>Описание структуры централизованной системы водоотведения (эксплуатационные и технологические зоны)</w:t>
      </w:r>
      <w:bookmarkEnd w:id="159"/>
      <w:bookmarkEnd w:id="160"/>
    </w:p>
    <w:p w:rsidR="00E92D33" w:rsidRDefault="00E92D33" w:rsidP="00E92D33">
      <w:pPr>
        <w:numPr>
          <w:ilvl w:val="0"/>
          <w:numId w:val="18"/>
        </w:numPr>
        <w:suppressAutoHyphens/>
        <w:spacing w:after="0" w:line="360" w:lineRule="auto"/>
        <w:ind w:left="0" w:firstLine="709"/>
        <w:jc w:val="both"/>
        <w:rPr>
          <w:rFonts w:ascii="Times New Roman" w:hAnsi="Times New Roman" w:cs="Times New Roman"/>
          <w:sz w:val="28"/>
          <w:szCs w:val="28"/>
        </w:rPr>
      </w:pPr>
      <w:r>
        <w:rPr>
          <w:sz w:val="28"/>
          <w:szCs w:val="28"/>
        </w:rPr>
        <w:t xml:space="preserve">В </w:t>
      </w:r>
      <w:proofErr w:type="spellStart"/>
      <w:r>
        <w:rPr>
          <w:sz w:val="28"/>
          <w:szCs w:val="28"/>
        </w:rPr>
        <w:t>Ливенском</w:t>
      </w:r>
      <w:proofErr w:type="spellEnd"/>
      <w:r>
        <w:rPr>
          <w:sz w:val="28"/>
          <w:szCs w:val="28"/>
        </w:rPr>
        <w:t xml:space="preserve"> СП централизованная система водоотведения отсутствует. </w:t>
      </w:r>
    </w:p>
    <w:p w:rsidR="00E92D33" w:rsidRDefault="00E92D33" w:rsidP="00E92D33">
      <w:pPr>
        <w:pStyle w:val="3"/>
        <w:numPr>
          <w:ilvl w:val="2"/>
          <w:numId w:val="10"/>
        </w:numPr>
        <w:spacing w:line="360" w:lineRule="auto"/>
        <w:ind w:left="0" w:firstLine="0"/>
        <w:jc w:val="center"/>
        <w:rPr>
          <w:rFonts w:ascii="Times New Roman" w:hAnsi="Times New Roman" w:cs="Times New Roman"/>
        </w:rPr>
      </w:pPr>
      <w:bookmarkStart w:id="161" w:name="_Toc80360438"/>
      <w:bookmarkStart w:id="162" w:name="_Toc57880100"/>
      <w:r>
        <w:rPr>
          <w:rFonts w:ascii="Times New Roman" w:hAnsi="Times New Roman" w:cs="Times New Roman"/>
        </w:rPr>
        <w:t xml:space="preserve">2.3.3. </w:t>
      </w:r>
      <w:r>
        <w:rPr>
          <w:rStyle w:val="33"/>
          <w:rFonts w:ascii="Times New Roman" w:hAnsi="Times New Roman" w:cs="Times New Roman"/>
        </w:rPr>
        <w:t xml:space="preserve">Расчет требуемой мощности очистных сооружений исходя из данных о расчетном расходе сточных вод, дефицита (резерва) мощностей </w:t>
      </w:r>
      <w:r>
        <w:rPr>
          <w:rStyle w:val="33"/>
          <w:rFonts w:ascii="Times New Roman" w:hAnsi="Times New Roman" w:cs="Times New Roman"/>
        </w:rPr>
        <w:lastRenderedPageBreak/>
        <w:t>по технологическим зонам сооружений водоотведения с разбивкой по годам</w:t>
      </w:r>
      <w:bookmarkEnd w:id="161"/>
      <w:bookmarkEnd w:id="162"/>
    </w:p>
    <w:p w:rsidR="00E92D33" w:rsidRDefault="00E92D33" w:rsidP="00E92D33">
      <w:pPr>
        <w:spacing w:line="360" w:lineRule="auto"/>
        <w:ind w:firstLine="709"/>
        <w:jc w:val="both"/>
        <w:rPr>
          <w:rFonts w:ascii="Times New Roman" w:hAnsi="Times New Roman" w:cs="Times New Roman"/>
        </w:rPr>
      </w:pPr>
      <w:r>
        <w:rPr>
          <w:bCs/>
          <w:sz w:val="28"/>
          <w:szCs w:val="28"/>
        </w:rPr>
        <w:t xml:space="preserve">Расчетное среднесуточное водоотведение в жилищно-коммунальном секторе в </w:t>
      </w:r>
      <w:proofErr w:type="spellStart"/>
      <w:r>
        <w:rPr>
          <w:bCs/>
          <w:sz w:val="28"/>
          <w:szCs w:val="28"/>
        </w:rPr>
        <w:t>Ливенском</w:t>
      </w:r>
      <w:proofErr w:type="spellEnd"/>
      <w:r>
        <w:rPr>
          <w:bCs/>
          <w:sz w:val="28"/>
          <w:szCs w:val="28"/>
        </w:rPr>
        <w:t xml:space="preserve"> СП принимается равным водопотреблению на основании СНиП 2.0403-85. Предполагаемый расчетный сброс стоков составит к концу расчетного срока 21,3 м</w:t>
      </w:r>
      <w:r>
        <w:rPr>
          <w:bCs/>
          <w:sz w:val="28"/>
          <w:szCs w:val="28"/>
          <w:vertAlign w:val="superscript"/>
        </w:rPr>
        <w:t>3</w:t>
      </w:r>
      <w:r>
        <w:rPr>
          <w:bCs/>
          <w:sz w:val="28"/>
          <w:szCs w:val="28"/>
        </w:rPr>
        <w:t xml:space="preserve">/сутки. </w:t>
      </w:r>
    </w:p>
    <w:p w:rsidR="00E92D33" w:rsidRDefault="00E92D33" w:rsidP="00E92D33">
      <w:pPr>
        <w:pStyle w:val="3"/>
        <w:numPr>
          <w:ilvl w:val="2"/>
          <w:numId w:val="10"/>
        </w:numPr>
        <w:spacing w:line="360" w:lineRule="auto"/>
        <w:ind w:left="0" w:firstLine="0"/>
        <w:jc w:val="center"/>
        <w:rPr>
          <w:rFonts w:ascii="Times New Roman" w:hAnsi="Times New Roman" w:cs="Times New Roman"/>
        </w:rPr>
      </w:pPr>
      <w:bookmarkStart w:id="163" w:name="_Toc80360439"/>
      <w:bookmarkStart w:id="164" w:name="_Toc57880101"/>
      <w:r>
        <w:rPr>
          <w:rFonts w:ascii="Times New Roman" w:hAnsi="Times New Roman" w:cs="Times New Roman"/>
        </w:rPr>
        <w:t xml:space="preserve">2.3.4. </w:t>
      </w:r>
      <w:r>
        <w:rPr>
          <w:rStyle w:val="33"/>
          <w:rFonts w:ascii="Times New Roman" w:hAnsi="Times New Roman" w:cs="Times New Roman"/>
        </w:rPr>
        <w:t>Результаты анализа гидравлических режимов и режимов работы элементов централизованной системы водоотведения</w:t>
      </w:r>
      <w:bookmarkEnd w:id="163"/>
      <w:bookmarkEnd w:id="164"/>
    </w:p>
    <w:p w:rsidR="00E92D33" w:rsidRDefault="00E92D33" w:rsidP="00E92D33">
      <w:pPr>
        <w:numPr>
          <w:ilvl w:val="0"/>
          <w:numId w:val="10"/>
        </w:numPr>
        <w:suppressAutoHyphens/>
        <w:spacing w:after="0" w:line="360" w:lineRule="auto"/>
        <w:ind w:left="0" w:firstLine="709"/>
        <w:jc w:val="both"/>
        <w:rPr>
          <w:rFonts w:ascii="Times New Roman" w:hAnsi="Times New Roman" w:cs="Times New Roman"/>
          <w:sz w:val="28"/>
          <w:szCs w:val="28"/>
        </w:rPr>
      </w:pPr>
      <w:r>
        <w:rPr>
          <w:bCs/>
          <w:sz w:val="28"/>
          <w:szCs w:val="28"/>
        </w:rPr>
        <w:t xml:space="preserve">Анализ </w:t>
      </w:r>
      <w:r>
        <w:rPr>
          <w:rStyle w:val="33"/>
          <w:sz w:val="28"/>
          <w:szCs w:val="28"/>
        </w:rPr>
        <w:t>гидравлических режимов и режимов работы элементов централизованной системы водоотведения</w:t>
      </w:r>
      <w:r>
        <w:rPr>
          <w:bCs/>
          <w:sz w:val="28"/>
          <w:szCs w:val="28"/>
        </w:rPr>
        <w:t xml:space="preserve"> на территории </w:t>
      </w:r>
      <w:proofErr w:type="spellStart"/>
      <w:r>
        <w:rPr>
          <w:bCs/>
          <w:sz w:val="28"/>
          <w:szCs w:val="28"/>
        </w:rPr>
        <w:t>Ливенского</w:t>
      </w:r>
      <w:proofErr w:type="spellEnd"/>
      <w:r>
        <w:rPr>
          <w:bCs/>
          <w:sz w:val="28"/>
          <w:szCs w:val="28"/>
        </w:rPr>
        <w:t xml:space="preserve"> СП не проводился</w:t>
      </w:r>
      <w:r>
        <w:rPr>
          <w:sz w:val="28"/>
          <w:szCs w:val="28"/>
        </w:rPr>
        <w:t xml:space="preserve">. </w:t>
      </w:r>
    </w:p>
    <w:p w:rsidR="00E92D33" w:rsidRDefault="00E92D33" w:rsidP="00E92D33">
      <w:pPr>
        <w:pStyle w:val="3"/>
        <w:numPr>
          <w:ilvl w:val="2"/>
          <w:numId w:val="10"/>
        </w:numPr>
        <w:spacing w:line="360" w:lineRule="auto"/>
        <w:ind w:left="0" w:firstLine="0"/>
        <w:jc w:val="center"/>
        <w:rPr>
          <w:rFonts w:ascii="Times New Roman" w:hAnsi="Times New Roman" w:cs="Times New Roman"/>
        </w:rPr>
      </w:pPr>
      <w:bookmarkStart w:id="165" w:name="_Toc80360440"/>
      <w:bookmarkStart w:id="166" w:name="_Toc57880102"/>
      <w:r>
        <w:rPr>
          <w:rFonts w:ascii="Times New Roman" w:hAnsi="Times New Roman" w:cs="Times New Roman"/>
        </w:rPr>
        <w:t xml:space="preserve">2.3.5. </w:t>
      </w:r>
      <w:r>
        <w:rPr>
          <w:rStyle w:val="33"/>
          <w:rFonts w:ascii="Times New Roman" w:hAnsi="Times New Roman" w:cs="Times New Roman"/>
        </w:rPr>
        <w:t xml:space="preserve">Анализ </w:t>
      </w:r>
      <w:proofErr w:type="gramStart"/>
      <w:r>
        <w:rPr>
          <w:rStyle w:val="33"/>
          <w:rFonts w:ascii="Times New Roman" w:hAnsi="Times New Roman" w:cs="Times New Roman"/>
        </w:rPr>
        <w:t>резервов производственных мощностей очистных сооружений системы водоотведения</w:t>
      </w:r>
      <w:proofErr w:type="gramEnd"/>
      <w:r>
        <w:rPr>
          <w:rStyle w:val="33"/>
          <w:rFonts w:ascii="Times New Roman" w:hAnsi="Times New Roman" w:cs="Times New Roman"/>
        </w:rPr>
        <w:t xml:space="preserve"> и возможности расширения зоны их действия</w:t>
      </w:r>
      <w:bookmarkEnd w:id="165"/>
      <w:bookmarkEnd w:id="166"/>
    </w:p>
    <w:p w:rsidR="00E92D33" w:rsidRDefault="00E92D33" w:rsidP="00E92D33">
      <w:pPr>
        <w:numPr>
          <w:ilvl w:val="0"/>
          <w:numId w:val="18"/>
        </w:numPr>
        <w:suppressAutoHyphens/>
        <w:spacing w:after="0" w:line="360" w:lineRule="auto"/>
        <w:ind w:left="0" w:firstLine="709"/>
        <w:jc w:val="both"/>
        <w:rPr>
          <w:rFonts w:ascii="Times New Roman" w:hAnsi="Times New Roman" w:cs="Times New Roman"/>
        </w:rPr>
      </w:pPr>
      <w:r>
        <w:rPr>
          <w:bCs/>
          <w:sz w:val="28"/>
          <w:szCs w:val="28"/>
        </w:rPr>
        <w:t xml:space="preserve">Анализ резервов производственных мощностей канализационных очистных сооружений на территории </w:t>
      </w:r>
      <w:proofErr w:type="spellStart"/>
      <w:r>
        <w:rPr>
          <w:bCs/>
          <w:sz w:val="28"/>
          <w:szCs w:val="28"/>
        </w:rPr>
        <w:t>Ливенского</w:t>
      </w:r>
      <w:proofErr w:type="spellEnd"/>
      <w:r>
        <w:rPr>
          <w:bCs/>
          <w:sz w:val="28"/>
          <w:szCs w:val="28"/>
        </w:rPr>
        <w:t xml:space="preserve"> СП не проводился, вследствие отсутствия очистных сооружений. </w:t>
      </w:r>
    </w:p>
    <w:p w:rsidR="00E92D33" w:rsidRDefault="00E92D33" w:rsidP="00E92D33">
      <w:pPr>
        <w:pStyle w:val="2"/>
        <w:numPr>
          <w:ilvl w:val="1"/>
          <w:numId w:val="10"/>
        </w:numPr>
        <w:tabs>
          <w:tab w:val="left" w:pos="576"/>
        </w:tabs>
        <w:spacing w:line="360" w:lineRule="auto"/>
        <w:ind w:left="0" w:firstLine="0"/>
        <w:jc w:val="center"/>
        <w:rPr>
          <w:rFonts w:ascii="Times New Roman" w:hAnsi="Times New Roman" w:cs="Times New Roman"/>
          <w:i w:val="0"/>
        </w:rPr>
      </w:pPr>
      <w:bookmarkStart w:id="167" w:name="_Toc80360441"/>
      <w:bookmarkStart w:id="168" w:name="_Toc57880103"/>
      <w:r>
        <w:rPr>
          <w:rStyle w:val="33"/>
          <w:rFonts w:ascii="Times New Roman" w:hAnsi="Times New Roman" w:cs="Times New Roman"/>
          <w:i w:val="0"/>
        </w:rPr>
        <w:t>2.4. Предложения по строительству, реконструкции и модернизации объектов централизованной системы водоотведения</w:t>
      </w:r>
      <w:bookmarkEnd w:id="167"/>
      <w:bookmarkEnd w:id="168"/>
    </w:p>
    <w:p w:rsidR="00E92D33" w:rsidRDefault="00E92D33" w:rsidP="00E92D33">
      <w:pPr>
        <w:pStyle w:val="3"/>
        <w:numPr>
          <w:ilvl w:val="2"/>
          <w:numId w:val="10"/>
        </w:numPr>
        <w:tabs>
          <w:tab w:val="left" w:pos="720"/>
        </w:tabs>
        <w:spacing w:line="360" w:lineRule="auto"/>
        <w:ind w:left="0" w:firstLine="0"/>
        <w:jc w:val="center"/>
        <w:rPr>
          <w:rFonts w:ascii="Times New Roman" w:hAnsi="Times New Roman" w:cs="Times New Roman"/>
        </w:rPr>
      </w:pPr>
      <w:bookmarkStart w:id="169" w:name="_Toc80360442"/>
      <w:bookmarkStart w:id="170" w:name="_Toc57880104"/>
      <w:r>
        <w:rPr>
          <w:rFonts w:ascii="Times New Roman" w:hAnsi="Times New Roman" w:cs="Times New Roman"/>
        </w:rPr>
        <w:t>2.4.1. Основные направления, принципы, задачи и плановые значения показатели развития централизованной системы водоотведения</w:t>
      </w:r>
      <w:bookmarkEnd w:id="169"/>
      <w:bookmarkEnd w:id="170"/>
    </w:p>
    <w:p w:rsidR="00E92D33" w:rsidRDefault="00E92D33" w:rsidP="00E92D33">
      <w:pPr>
        <w:spacing w:line="360" w:lineRule="auto"/>
        <w:ind w:firstLine="720"/>
        <w:jc w:val="both"/>
        <w:rPr>
          <w:rFonts w:ascii="Times New Roman" w:hAnsi="Times New Roman" w:cs="Times New Roman"/>
          <w:sz w:val="28"/>
        </w:rPr>
      </w:pPr>
      <w:proofErr w:type="gramStart"/>
      <w:r>
        <w:rPr>
          <w:sz w:val="28"/>
        </w:rPr>
        <w:t xml:space="preserve">Раздел «Водоотведение» схемы водоснабжения и водоотведения до 2033 года разработан в целях реализации государственной политики в сфере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 снижение негативного воздействия на водные объекты путем повышения качества очистки сточных вод, </w:t>
      </w:r>
      <w:r>
        <w:rPr>
          <w:sz w:val="28"/>
        </w:rPr>
        <w:lastRenderedPageBreak/>
        <w:t>обеспечение доступности услуг водоотведения для абонентов за счет развития централизованной системы водоотведения.</w:t>
      </w:r>
      <w:proofErr w:type="gramEnd"/>
      <w:r>
        <w:rPr>
          <w:sz w:val="28"/>
        </w:rPr>
        <w:t xml:space="preserve"> Принципами развития централизованной системы водоотведения являются: </w:t>
      </w:r>
    </w:p>
    <w:p w:rsidR="00E92D33" w:rsidRDefault="00E92D33" w:rsidP="00E92D33">
      <w:pPr>
        <w:spacing w:line="360" w:lineRule="auto"/>
        <w:ind w:firstLine="720"/>
        <w:jc w:val="both"/>
        <w:rPr>
          <w:sz w:val="28"/>
        </w:rPr>
      </w:pPr>
      <w:r>
        <w:rPr>
          <w:sz w:val="28"/>
        </w:rPr>
        <w:t xml:space="preserve">- постоянное улучшение качества предоставления услуг водоотведения потребителям (абонентам); </w:t>
      </w:r>
    </w:p>
    <w:p w:rsidR="00E92D33" w:rsidRDefault="00E92D33" w:rsidP="00E92D33">
      <w:pPr>
        <w:spacing w:line="360" w:lineRule="auto"/>
        <w:ind w:firstLine="720"/>
        <w:jc w:val="both"/>
        <w:rPr>
          <w:sz w:val="28"/>
        </w:rPr>
      </w:pPr>
      <w:r>
        <w:rPr>
          <w:sz w:val="28"/>
        </w:rPr>
        <w:t xml:space="preserve">- удовлетворение потребности в обеспечении услугой водоотведения новых объектов капитального строительства; </w:t>
      </w:r>
    </w:p>
    <w:p w:rsidR="00E92D33" w:rsidRDefault="00E92D33" w:rsidP="00E92D33">
      <w:pPr>
        <w:spacing w:line="360" w:lineRule="auto"/>
        <w:ind w:firstLine="720"/>
        <w:jc w:val="both"/>
        <w:rPr>
          <w:sz w:val="28"/>
        </w:rPr>
      </w:pPr>
      <w:r>
        <w:rPr>
          <w:sz w:val="28"/>
        </w:rPr>
        <w:t xml:space="preserve">- постоянное совершенствование системы водоотведения путем планирования, реализации, проверки и корректировки технических решений и мероприятий. </w:t>
      </w:r>
    </w:p>
    <w:p w:rsidR="00E92D33" w:rsidRDefault="00E92D33" w:rsidP="00E92D33">
      <w:pPr>
        <w:spacing w:line="360" w:lineRule="auto"/>
        <w:ind w:firstLine="720"/>
        <w:jc w:val="both"/>
        <w:rPr>
          <w:sz w:val="28"/>
        </w:rPr>
      </w:pPr>
      <w:r>
        <w:rPr>
          <w:sz w:val="28"/>
        </w:rPr>
        <w:t xml:space="preserve">Основными задачами, решаемыми в разделе «Водоотведение» схемы водоснабжения и водоотведения, являются: </w:t>
      </w:r>
    </w:p>
    <w:p w:rsidR="00E92D33" w:rsidRDefault="00E92D33" w:rsidP="00E92D33">
      <w:pPr>
        <w:spacing w:line="360" w:lineRule="auto"/>
        <w:ind w:firstLine="720"/>
        <w:jc w:val="both"/>
        <w:rPr>
          <w:sz w:val="28"/>
        </w:rPr>
      </w:pPr>
      <w:r>
        <w:rPr>
          <w:sz w:val="28"/>
        </w:rPr>
        <w:t xml:space="preserve">- обновление канализационной сети с целью повышения надежности и снижения количества отказов системы; </w:t>
      </w:r>
    </w:p>
    <w:p w:rsidR="00E92D33" w:rsidRDefault="00E92D33" w:rsidP="00E92D33">
      <w:pPr>
        <w:spacing w:line="360" w:lineRule="auto"/>
        <w:ind w:firstLine="720"/>
        <w:jc w:val="both"/>
        <w:rPr>
          <w:sz w:val="28"/>
        </w:rPr>
      </w:pPr>
      <w:r>
        <w:rPr>
          <w:sz w:val="28"/>
        </w:rPr>
        <w:t xml:space="preserve">- создание системы управления канализацией сельского поселения с целью </w:t>
      </w:r>
      <w:proofErr w:type="gramStart"/>
      <w:r>
        <w:rPr>
          <w:sz w:val="28"/>
        </w:rPr>
        <w:t>повышения качества предоставления услуги водоотведения</w:t>
      </w:r>
      <w:proofErr w:type="gramEnd"/>
      <w:r>
        <w:rPr>
          <w:sz w:val="28"/>
        </w:rPr>
        <w:t xml:space="preserve"> за счет оперативного выявления и устранения технологических нарушений в работе системы; </w:t>
      </w:r>
    </w:p>
    <w:p w:rsidR="00E92D33" w:rsidRDefault="00E92D33" w:rsidP="00E92D33">
      <w:pPr>
        <w:spacing w:line="360" w:lineRule="auto"/>
        <w:ind w:firstLine="720"/>
        <w:jc w:val="both"/>
        <w:rPr>
          <w:sz w:val="28"/>
        </w:rPr>
      </w:pPr>
      <w:r>
        <w:rPr>
          <w:sz w:val="28"/>
        </w:rPr>
        <w:t xml:space="preserve">- повышение энергетической эффективности системы водоотведения. </w:t>
      </w:r>
    </w:p>
    <w:p w:rsidR="00E92D33" w:rsidRDefault="00E92D33" w:rsidP="00E92D33">
      <w:pPr>
        <w:spacing w:line="360" w:lineRule="auto"/>
        <w:ind w:firstLine="720"/>
        <w:jc w:val="both"/>
        <w:rPr>
          <w:sz w:val="28"/>
        </w:rPr>
      </w:pPr>
      <w:r>
        <w:rPr>
          <w:sz w:val="28"/>
        </w:rPr>
        <w:t xml:space="preserve">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водоотведения относятся: </w:t>
      </w:r>
    </w:p>
    <w:p w:rsidR="00E92D33" w:rsidRDefault="00E92D33" w:rsidP="00E92D33">
      <w:pPr>
        <w:spacing w:line="360" w:lineRule="auto"/>
        <w:ind w:firstLine="720"/>
        <w:jc w:val="both"/>
        <w:rPr>
          <w:sz w:val="28"/>
        </w:rPr>
      </w:pPr>
      <w:r>
        <w:rPr>
          <w:sz w:val="28"/>
        </w:rPr>
        <w:t xml:space="preserve">- показатели надежности и бесперебойности водоснабжения; </w:t>
      </w:r>
    </w:p>
    <w:p w:rsidR="00E92D33" w:rsidRDefault="00E92D33" w:rsidP="00E92D33">
      <w:pPr>
        <w:spacing w:line="360" w:lineRule="auto"/>
        <w:ind w:firstLine="720"/>
        <w:jc w:val="both"/>
        <w:rPr>
          <w:sz w:val="28"/>
        </w:rPr>
      </w:pPr>
      <w:r>
        <w:rPr>
          <w:sz w:val="28"/>
        </w:rPr>
        <w:lastRenderedPageBreak/>
        <w:t xml:space="preserve">- показатели качества обслуживания абонентов; </w:t>
      </w:r>
    </w:p>
    <w:p w:rsidR="00E92D33" w:rsidRDefault="00E92D33" w:rsidP="00E92D33">
      <w:pPr>
        <w:spacing w:line="360" w:lineRule="auto"/>
        <w:ind w:firstLine="720"/>
        <w:jc w:val="both"/>
        <w:rPr>
          <w:sz w:val="28"/>
        </w:rPr>
      </w:pPr>
      <w:r>
        <w:rPr>
          <w:sz w:val="28"/>
        </w:rPr>
        <w:t xml:space="preserve">- показатели качества очистки сточных вод; </w:t>
      </w:r>
    </w:p>
    <w:p w:rsidR="00E92D33" w:rsidRDefault="00E92D33" w:rsidP="00E92D33">
      <w:pPr>
        <w:spacing w:line="360" w:lineRule="auto"/>
        <w:ind w:firstLine="720"/>
        <w:jc w:val="both"/>
        <w:rPr>
          <w:sz w:val="28"/>
        </w:rPr>
      </w:pPr>
      <w:r>
        <w:rPr>
          <w:sz w:val="28"/>
        </w:rPr>
        <w:t xml:space="preserve">- показатели эффективности использования ресурсов при транспортировке сточных вод; </w:t>
      </w:r>
    </w:p>
    <w:p w:rsidR="00E92D33" w:rsidRDefault="00E92D33" w:rsidP="00E92D33">
      <w:pPr>
        <w:spacing w:line="360" w:lineRule="auto"/>
        <w:ind w:firstLine="720"/>
        <w:jc w:val="both"/>
        <w:rPr>
          <w:sz w:val="28"/>
        </w:rPr>
      </w:pPr>
      <w:r>
        <w:rPr>
          <w:sz w:val="28"/>
        </w:rPr>
        <w:t xml:space="preserve">- соотношение цены реализации мероприятий инвестиционной программы и их эффективности - улучшение качества воды; </w:t>
      </w:r>
    </w:p>
    <w:p w:rsidR="00E92D33" w:rsidRDefault="00E92D33" w:rsidP="00E92D33">
      <w:pPr>
        <w:spacing w:line="360" w:lineRule="auto"/>
        <w:ind w:firstLine="720"/>
        <w:jc w:val="both"/>
        <w:rPr>
          <w:sz w:val="28"/>
          <w:szCs w:val="28"/>
        </w:rPr>
      </w:pPr>
      <w:r>
        <w:rPr>
          <w:sz w:val="28"/>
        </w:rPr>
        <w:t xml:space="preserve">-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 </w:t>
      </w:r>
    </w:p>
    <w:p w:rsidR="00E92D33" w:rsidRDefault="00E92D33" w:rsidP="00E92D33">
      <w:pPr>
        <w:pStyle w:val="3"/>
        <w:numPr>
          <w:ilvl w:val="2"/>
          <w:numId w:val="10"/>
        </w:numPr>
        <w:spacing w:line="360" w:lineRule="auto"/>
        <w:ind w:left="0" w:firstLine="0"/>
        <w:jc w:val="center"/>
        <w:rPr>
          <w:rStyle w:val="33"/>
          <w:rFonts w:ascii="Times New Roman" w:hAnsi="Times New Roman" w:cs="Times New Roman"/>
        </w:rPr>
      </w:pPr>
      <w:bookmarkStart w:id="171" w:name="_Toc80360443"/>
      <w:bookmarkStart w:id="172" w:name="_Toc57880105"/>
      <w:r>
        <w:rPr>
          <w:rFonts w:ascii="Times New Roman" w:hAnsi="Times New Roman" w:cs="Times New Roman"/>
        </w:rPr>
        <w:t xml:space="preserve">2.4.2. </w:t>
      </w:r>
      <w:r>
        <w:rPr>
          <w:rStyle w:val="33"/>
          <w:rFonts w:ascii="Times New Roman" w:hAnsi="Times New Roman" w:cs="Times New Roman"/>
        </w:rPr>
        <w:t>Перечень основных мероприятий по реализации схем водоотведения с разбивкой по годам, включая технические обоснования этих мероприятий</w:t>
      </w:r>
      <w:bookmarkEnd w:id="171"/>
      <w:bookmarkEnd w:id="172"/>
    </w:p>
    <w:p w:rsidR="00E92D33" w:rsidRDefault="00E92D33" w:rsidP="00E92D33">
      <w:pPr>
        <w:pStyle w:val="24"/>
        <w:tabs>
          <w:tab w:val="left" w:pos="2054"/>
          <w:tab w:val="left" w:pos="2540"/>
          <w:tab w:val="left" w:pos="2883"/>
          <w:tab w:val="left" w:pos="4225"/>
          <w:tab w:val="left" w:pos="5613"/>
          <w:tab w:val="left" w:pos="7607"/>
          <w:tab w:val="left" w:pos="8103"/>
          <w:tab w:val="left" w:pos="9690"/>
        </w:tabs>
        <w:spacing w:line="360" w:lineRule="auto"/>
        <w:ind w:firstLine="708"/>
        <w:jc w:val="both"/>
        <w:rPr>
          <w:rFonts w:eastAsia="Times New Roman"/>
          <w:color w:val="000000"/>
          <w:sz w:val="28"/>
          <w:szCs w:val="24"/>
        </w:rPr>
      </w:pPr>
      <w:r>
        <w:rPr>
          <w:rFonts w:ascii="Times New Roman" w:eastAsia="Times New Roman" w:hAnsi="Times New Roman" w:cs="Times New Roman"/>
          <w:color w:val="000000"/>
          <w:sz w:val="28"/>
          <w:szCs w:val="24"/>
        </w:rPr>
        <w:t>Мероприятия, направленные на реконструкцию, модернизацию и строительство новых объектов системы водоотведения отсутствуют.</w:t>
      </w:r>
    </w:p>
    <w:p w:rsidR="00E92D33" w:rsidRDefault="00E92D33" w:rsidP="00E92D33">
      <w:pPr>
        <w:pStyle w:val="3"/>
        <w:numPr>
          <w:ilvl w:val="2"/>
          <w:numId w:val="10"/>
        </w:numPr>
        <w:spacing w:line="360" w:lineRule="auto"/>
        <w:ind w:left="0" w:firstLine="0"/>
        <w:jc w:val="center"/>
        <w:rPr>
          <w:rStyle w:val="33"/>
        </w:rPr>
      </w:pPr>
      <w:bookmarkStart w:id="173" w:name="_Toc80360444"/>
      <w:bookmarkStart w:id="174" w:name="_Toc57880106"/>
      <w:r>
        <w:rPr>
          <w:rFonts w:ascii="Times New Roman" w:hAnsi="Times New Roman" w:cs="Times New Roman"/>
        </w:rPr>
        <w:t xml:space="preserve">2.4.3. </w:t>
      </w:r>
      <w:r>
        <w:rPr>
          <w:rStyle w:val="33"/>
          <w:rFonts w:ascii="Times New Roman" w:hAnsi="Times New Roman" w:cs="Times New Roman"/>
        </w:rPr>
        <w:t>Технические обоснования основных мероприятий по реализации схем водоотведения</w:t>
      </w:r>
      <w:bookmarkEnd w:id="173"/>
      <w:bookmarkEnd w:id="174"/>
    </w:p>
    <w:p w:rsidR="00E92D33" w:rsidRDefault="00E92D33" w:rsidP="00E92D33">
      <w:pPr>
        <w:pStyle w:val="a0"/>
        <w:spacing w:line="360" w:lineRule="auto"/>
        <w:ind w:firstLine="709"/>
        <w:jc w:val="both"/>
        <w:rPr>
          <w:sz w:val="28"/>
        </w:rPr>
      </w:pPr>
      <w:r>
        <w:rPr>
          <w:sz w:val="28"/>
        </w:rPr>
        <w:t>Мероприятия по реализации схемы водоотведения не предусмотрены.</w:t>
      </w:r>
    </w:p>
    <w:p w:rsidR="00E92D33" w:rsidRDefault="00E92D33" w:rsidP="00E92D33">
      <w:pPr>
        <w:pStyle w:val="3"/>
        <w:numPr>
          <w:ilvl w:val="2"/>
          <w:numId w:val="10"/>
        </w:numPr>
        <w:tabs>
          <w:tab w:val="left" w:pos="0"/>
        </w:tabs>
        <w:spacing w:line="360" w:lineRule="auto"/>
        <w:ind w:left="0" w:firstLine="0"/>
        <w:jc w:val="center"/>
        <w:rPr>
          <w:rFonts w:ascii="Times New Roman" w:hAnsi="Times New Roman" w:cs="Times New Roman"/>
        </w:rPr>
      </w:pPr>
      <w:bookmarkStart w:id="175" w:name="_Toc80360445"/>
      <w:bookmarkStart w:id="176" w:name="_Toc57880107"/>
      <w:r>
        <w:rPr>
          <w:rFonts w:ascii="Times New Roman" w:hAnsi="Times New Roman" w:cs="Times New Roman"/>
        </w:rPr>
        <w:t>2.4.4. Сведения о вновь строящихся, реконструируемых и предлагаемых к выводу из эксплуатации объектах централизованной системы водоотведения</w:t>
      </w:r>
      <w:bookmarkEnd w:id="175"/>
      <w:bookmarkEnd w:id="176"/>
    </w:p>
    <w:p w:rsidR="00E92D33" w:rsidRDefault="00E92D33" w:rsidP="00E92D33">
      <w:pPr>
        <w:spacing w:line="360" w:lineRule="auto"/>
        <w:ind w:firstLine="709"/>
        <w:jc w:val="both"/>
        <w:rPr>
          <w:rFonts w:ascii="Times New Roman" w:hAnsi="Times New Roman" w:cs="Times New Roman"/>
          <w:sz w:val="28"/>
          <w:szCs w:val="28"/>
        </w:rPr>
      </w:pPr>
      <w:r>
        <w:rPr>
          <w:sz w:val="28"/>
          <w:szCs w:val="28"/>
        </w:rPr>
        <w:t xml:space="preserve">На данный момент сведения о вновь </w:t>
      </w:r>
      <w:proofErr w:type="gramStart"/>
      <w:r>
        <w:rPr>
          <w:sz w:val="28"/>
          <w:szCs w:val="28"/>
        </w:rPr>
        <w:t>строящихся</w:t>
      </w:r>
      <w:proofErr w:type="gramEnd"/>
      <w:r>
        <w:rPr>
          <w:sz w:val="28"/>
          <w:szCs w:val="28"/>
        </w:rPr>
        <w:t>, реконструируемых и предлагаемых к выводу из эксплуатации объекта централизованной системы водоотведения отсутствует.</w:t>
      </w:r>
    </w:p>
    <w:p w:rsidR="00E92D33" w:rsidRDefault="00E92D33" w:rsidP="00E92D33">
      <w:pPr>
        <w:pStyle w:val="3"/>
        <w:numPr>
          <w:ilvl w:val="2"/>
          <w:numId w:val="10"/>
        </w:numPr>
        <w:spacing w:line="360" w:lineRule="auto"/>
        <w:ind w:left="0" w:firstLine="0"/>
        <w:jc w:val="center"/>
        <w:rPr>
          <w:rFonts w:ascii="Times New Roman" w:hAnsi="Times New Roman" w:cs="Times New Roman"/>
        </w:rPr>
      </w:pPr>
      <w:bookmarkStart w:id="177" w:name="_Toc80360446"/>
      <w:bookmarkStart w:id="178" w:name="_Toc57880108"/>
      <w:r>
        <w:rPr>
          <w:rFonts w:ascii="Times New Roman" w:hAnsi="Times New Roman" w:cs="Times New Roman"/>
        </w:rPr>
        <w:lastRenderedPageBreak/>
        <w:t>2.4.5.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177"/>
      <w:bookmarkEnd w:id="178"/>
    </w:p>
    <w:p w:rsidR="00E92D33" w:rsidRDefault="00E92D33" w:rsidP="00E92D33">
      <w:pPr>
        <w:pStyle w:val="25"/>
        <w:spacing w:line="360" w:lineRule="auto"/>
        <w:ind w:left="0" w:firstLine="720"/>
        <w:jc w:val="both"/>
      </w:pPr>
      <w:r>
        <w:rPr>
          <w:bCs/>
          <w:sz w:val="28"/>
          <w:szCs w:val="28"/>
          <w:lang w:eastAsia="ru-RU"/>
        </w:rPr>
        <w:t xml:space="preserve">На объектах системы водоотведения в </w:t>
      </w:r>
      <w:proofErr w:type="spellStart"/>
      <w:r>
        <w:rPr>
          <w:bCs/>
          <w:sz w:val="28"/>
          <w:szCs w:val="28"/>
          <w:lang w:eastAsia="ru-RU"/>
        </w:rPr>
        <w:t>Ливенском</w:t>
      </w:r>
      <w:proofErr w:type="spellEnd"/>
      <w:r>
        <w:rPr>
          <w:bCs/>
          <w:sz w:val="28"/>
          <w:szCs w:val="28"/>
          <w:lang w:eastAsia="ru-RU"/>
        </w:rPr>
        <w:t xml:space="preserve"> СП системы диспетчеризации, телемеханизации и автоматизированные системы управления режимами водоотведения не применяются. Управление осуществляется непосредственно на объектах (отсутствует возможность удаленного управления). Средства телемеханизации отсутствуют.</w:t>
      </w:r>
    </w:p>
    <w:p w:rsidR="00E92D33" w:rsidRDefault="00E92D33" w:rsidP="00E92D33">
      <w:pPr>
        <w:pStyle w:val="25"/>
        <w:spacing w:line="360" w:lineRule="auto"/>
        <w:ind w:left="0" w:firstLine="720"/>
        <w:jc w:val="both"/>
      </w:pPr>
      <w:r>
        <w:rPr>
          <w:bCs/>
          <w:sz w:val="28"/>
          <w:szCs w:val="28"/>
          <w:lang w:eastAsia="ru-RU"/>
        </w:rPr>
        <w:t>Внедрение современной автоматизированной системы оперативного диспетчерского управления водоотведения позволило бы значительно экономить энергетические ресурсы, наладить контроль и управление всей системой водоотведения, повысить надежность ее работы.</w:t>
      </w:r>
    </w:p>
    <w:p w:rsidR="00E92D33" w:rsidRDefault="00E92D33" w:rsidP="00E92D33">
      <w:pPr>
        <w:pStyle w:val="3"/>
        <w:numPr>
          <w:ilvl w:val="2"/>
          <w:numId w:val="10"/>
        </w:numPr>
        <w:spacing w:line="360" w:lineRule="auto"/>
        <w:ind w:left="0" w:firstLine="0"/>
        <w:jc w:val="center"/>
        <w:rPr>
          <w:rFonts w:ascii="Times New Roman" w:hAnsi="Times New Roman" w:cs="Times New Roman"/>
        </w:rPr>
      </w:pPr>
      <w:bookmarkStart w:id="179" w:name="_Toc80360447"/>
      <w:bookmarkStart w:id="180" w:name="_Toc57880109"/>
      <w:r>
        <w:rPr>
          <w:rFonts w:ascii="Times New Roman" w:hAnsi="Times New Roman" w:cs="Times New Roman"/>
        </w:rPr>
        <w:t xml:space="preserve">2.4.6. </w:t>
      </w:r>
      <w:r>
        <w:rPr>
          <w:rStyle w:val="33"/>
          <w:rFonts w:ascii="Times New Roman" w:hAnsi="Times New Roman" w:cs="Times New Roman"/>
        </w:rPr>
        <w:t>Описание вариантов маршрутов прохождения трубопроводов (трасс) по территории поселения, городского округа, расположения намечаемых площадок под строительство сооружений водоотведения и их обоснование</w:t>
      </w:r>
      <w:bookmarkEnd w:id="179"/>
      <w:bookmarkEnd w:id="180"/>
    </w:p>
    <w:p w:rsidR="00E92D33" w:rsidRDefault="00E92D33" w:rsidP="00E92D33">
      <w:pPr>
        <w:spacing w:line="360" w:lineRule="auto"/>
        <w:ind w:firstLine="709"/>
        <w:jc w:val="both"/>
        <w:rPr>
          <w:rFonts w:ascii="Times New Roman" w:hAnsi="Times New Roman" w:cs="Times New Roman"/>
        </w:rPr>
      </w:pPr>
      <w:r>
        <w:rPr>
          <w:sz w:val="28"/>
          <w:szCs w:val="28"/>
        </w:rPr>
        <w:t>Маршруты прохождения трубопроводов по территории</w:t>
      </w:r>
      <w:r>
        <w:rPr>
          <w:rStyle w:val="33"/>
          <w:bCs/>
          <w:sz w:val="28"/>
          <w:szCs w:val="28"/>
        </w:rPr>
        <w:t xml:space="preserve"> </w:t>
      </w:r>
      <w:proofErr w:type="spellStart"/>
      <w:r>
        <w:rPr>
          <w:rStyle w:val="33"/>
          <w:bCs/>
          <w:sz w:val="28"/>
          <w:szCs w:val="28"/>
        </w:rPr>
        <w:t>Ливенского</w:t>
      </w:r>
      <w:proofErr w:type="spellEnd"/>
      <w:r>
        <w:rPr>
          <w:bCs/>
          <w:sz w:val="28"/>
          <w:szCs w:val="28"/>
        </w:rPr>
        <w:t xml:space="preserve"> СП</w:t>
      </w:r>
      <w:r>
        <w:rPr>
          <w:sz w:val="28"/>
          <w:szCs w:val="28"/>
        </w:rPr>
        <w:t xml:space="preserve"> и расположение площадок под объекты водоотведения будет возможно определить только после </w:t>
      </w:r>
      <w:proofErr w:type="spellStart"/>
      <w:r>
        <w:rPr>
          <w:sz w:val="28"/>
          <w:szCs w:val="28"/>
        </w:rPr>
        <w:t>предпроектных</w:t>
      </w:r>
      <w:proofErr w:type="spellEnd"/>
      <w:r>
        <w:rPr>
          <w:sz w:val="28"/>
          <w:szCs w:val="28"/>
        </w:rPr>
        <w:t xml:space="preserve"> изысканий и геодезических исследований. </w:t>
      </w:r>
    </w:p>
    <w:p w:rsidR="00E92D33" w:rsidRDefault="00E92D33" w:rsidP="00E92D33">
      <w:pPr>
        <w:pStyle w:val="3"/>
        <w:numPr>
          <w:ilvl w:val="2"/>
          <w:numId w:val="10"/>
        </w:numPr>
        <w:spacing w:line="360" w:lineRule="auto"/>
        <w:ind w:left="0" w:firstLine="0"/>
        <w:jc w:val="center"/>
        <w:rPr>
          <w:rFonts w:ascii="Times New Roman" w:hAnsi="Times New Roman" w:cs="Times New Roman"/>
        </w:rPr>
      </w:pPr>
      <w:bookmarkStart w:id="181" w:name="_Toc80360448"/>
      <w:bookmarkStart w:id="182" w:name="_Toc57880110"/>
      <w:r>
        <w:rPr>
          <w:rFonts w:ascii="Times New Roman" w:hAnsi="Times New Roman" w:cs="Times New Roman"/>
        </w:rPr>
        <w:t>2.4.7. Границы и характеристики охранных зон сетей и сооружений централизованной системы водоотведения</w:t>
      </w:r>
      <w:bookmarkEnd w:id="181"/>
      <w:bookmarkEnd w:id="182"/>
    </w:p>
    <w:p w:rsidR="00E92D33" w:rsidRDefault="00E92D33" w:rsidP="00E92D33">
      <w:pPr>
        <w:pStyle w:val="afa"/>
        <w:spacing w:line="360" w:lineRule="auto"/>
        <w:ind w:left="0" w:firstLine="709"/>
        <w:contextualSpacing/>
        <w:jc w:val="both"/>
        <w:rPr>
          <w:sz w:val="28"/>
          <w:szCs w:val="28"/>
        </w:rPr>
      </w:pPr>
      <w:r>
        <w:rPr>
          <w:sz w:val="28"/>
          <w:szCs w:val="28"/>
        </w:rPr>
        <w:t xml:space="preserve">Любая канализация централизованного или автономного типа является объектом, представляющим повышенную опасность, поскольку при аварийной ситуации загрязненные сточные воды способны нанести существенный вред окружающей среде и имеющимся источникам водоснабжения. Чтобы не допустить подобных негативных последствий, вокруг водоотводящих трасс организовывается охранная зона канализации. Основные нормативные требования к размеру охранных зон прописаны в </w:t>
      </w:r>
      <w:r>
        <w:rPr>
          <w:sz w:val="28"/>
          <w:szCs w:val="28"/>
        </w:rPr>
        <w:lastRenderedPageBreak/>
        <w:t xml:space="preserve">следующих нормативных документах – </w:t>
      </w:r>
      <w:r>
        <w:rPr>
          <w:color w:val="000000" w:themeColor="text1"/>
          <w:sz w:val="28"/>
          <w:szCs w:val="28"/>
          <w:shd w:val="clear" w:color="auto" w:fill="FFFFFF"/>
        </w:rPr>
        <w:t>СП 32.13330.2018 Канализация. Наружные сети и сооружения. СП 129.13330.2019 Наружные сети и сооружения водоснабжения и канализации. Актуализированная редакция СНиП 3.05.04-85*</w:t>
      </w:r>
      <w:r>
        <w:rPr>
          <w:sz w:val="28"/>
          <w:szCs w:val="28"/>
        </w:rPr>
        <w:t xml:space="preserve">. В этих документах отмечаются общие нормативы, что же касается более конкретных цифр, то они устанавливаются индивидуально в каждом регионе местными органами представительской власти или определяются проектом водоотведения на территории </w:t>
      </w:r>
      <w:proofErr w:type="spellStart"/>
      <w:r>
        <w:rPr>
          <w:sz w:val="28"/>
          <w:szCs w:val="28"/>
        </w:rPr>
        <w:t>Ливенского</w:t>
      </w:r>
      <w:proofErr w:type="spellEnd"/>
      <w:r>
        <w:rPr>
          <w:sz w:val="28"/>
          <w:szCs w:val="28"/>
          <w:lang w:eastAsia="ru-RU"/>
        </w:rPr>
        <w:t xml:space="preserve"> СП</w:t>
      </w:r>
      <w:r>
        <w:rPr>
          <w:sz w:val="28"/>
          <w:szCs w:val="28"/>
        </w:rPr>
        <w:t xml:space="preserve">. </w:t>
      </w:r>
    </w:p>
    <w:p w:rsidR="00E92D33" w:rsidRDefault="00E92D33" w:rsidP="00E92D33">
      <w:pPr>
        <w:pStyle w:val="a0"/>
        <w:spacing w:line="360" w:lineRule="auto"/>
        <w:ind w:firstLine="709"/>
        <w:jc w:val="both"/>
      </w:pPr>
      <w:r>
        <w:rPr>
          <w:sz w:val="28"/>
          <w:szCs w:val="28"/>
        </w:rPr>
        <w:t>Охранная зона канализации. Основные нормы:</w:t>
      </w:r>
    </w:p>
    <w:p w:rsidR="00E92D33" w:rsidRDefault="00E92D33" w:rsidP="00E92D33">
      <w:pPr>
        <w:pStyle w:val="25"/>
        <w:numPr>
          <w:ilvl w:val="0"/>
          <w:numId w:val="30"/>
        </w:numPr>
        <w:tabs>
          <w:tab w:val="left" w:pos="1020"/>
        </w:tabs>
        <w:spacing w:line="360" w:lineRule="auto"/>
        <w:ind w:left="0" w:firstLine="709"/>
        <w:jc w:val="both"/>
      </w:pPr>
      <w:r>
        <w:rPr>
          <w:sz w:val="28"/>
          <w:szCs w:val="28"/>
        </w:rPr>
        <w:t>для обычных условий охранная зона канализации напорного и самотечного типов составляет по 5 метров в каждую сторону. Точкой отсчета считается боковой край стенки трубопровода;</w:t>
      </w:r>
    </w:p>
    <w:p w:rsidR="00E92D33" w:rsidRDefault="00E92D33" w:rsidP="00E92D33">
      <w:pPr>
        <w:pStyle w:val="25"/>
        <w:numPr>
          <w:ilvl w:val="0"/>
          <w:numId w:val="30"/>
        </w:numPr>
        <w:tabs>
          <w:tab w:val="left" w:pos="1042"/>
        </w:tabs>
        <w:spacing w:line="360" w:lineRule="auto"/>
        <w:ind w:left="0" w:firstLine="709"/>
        <w:jc w:val="both"/>
      </w:pPr>
      <w:r>
        <w:rPr>
          <w:sz w:val="28"/>
          <w:szCs w:val="28"/>
        </w:rPr>
        <w:t xml:space="preserve">для особых условий, с пониженной среднегодовой температурой, высокой </w:t>
      </w:r>
      <w:proofErr w:type="spellStart"/>
      <w:r>
        <w:rPr>
          <w:sz w:val="28"/>
          <w:szCs w:val="28"/>
        </w:rPr>
        <w:t>сейсмоопасностью</w:t>
      </w:r>
      <w:proofErr w:type="spellEnd"/>
      <w:r>
        <w:rPr>
          <w:sz w:val="28"/>
          <w:szCs w:val="28"/>
        </w:rPr>
        <w:t xml:space="preserve"> или переувлажненным грунтом, охранная зона канализации может увеличиваться вдвое и достигать 10 метров;</w:t>
      </w:r>
    </w:p>
    <w:p w:rsidR="00E92D33" w:rsidRDefault="00E92D33" w:rsidP="00E92D33">
      <w:pPr>
        <w:pStyle w:val="25"/>
        <w:numPr>
          <w:ilvl w:val="0"/>
          <w:numId w:val="30"/>
        </w:numPr>
        <w:tabs>
          <w:tab w:val="left" w:pos="1128"/>
        </w:tabs>
        <w:spacing w:line="360" w:lineRule="auto"/>
        <w:ind w:left="0" w:firstLine="709"/>
        <w:jc w:val="both"/>
      </w:pPr>
      <w:r>
        <w:rPr>
          <w:sz w:val="28"/>
          <w:szCs w:val="28"/>
        </w:rPr>
        <w:t>охранная зона канализации на территории у водоемов и подземных источников расширена до 250 метров – от уреза воды рек, 100 метров – от берега озера и 50 метров - от подземных источников;</w:t>
      </w:r>
    </w:p>
    <w:p w:rsidR="00E92D33" w:rsidRDefault="00E92D33" w:rsidP="00E92D33">
      <w:pPr>
        <w:pStyle w:val="25"/>
        <w:numPr>
          <w:ilvl w:val="0"/>
          <w:numId w:val="30"/>
        </w:numPr>
        <w:tabs>
          <w:tab w:val="left" w:pos="1102"/>
        </w:tabs>
        <w:spacing w:line="360" w:lineRule="auto"/>
        <w:ind w:left="0" w:firstLine="709"/>
        <w:jc w:val="both"/>
      </w:pPr>
      <w:r>
        <w:rPr>
          <w:sz w:val="28"/>
          <w:szCs w:val="28"/>
        </w:rPr>
        <w:t xml:space="preserve">нормативные требования к взаимному расположению канализационного трубопровода и </w:t>
      </w:r>
      <w:proofErr w:type="spellStart"/>
      <w:r>
        <w:rPr>
          <w:sz w:val="28"/>
          <w:szCs w:val="28"/>
        </w:rPr>
        <w:t>водоснабжающих</w:t>
      </w:r>
      <w:proofErr w:type="spellEnd"/>
      <w:r>
        <w:rPr>
          <w:sz w:val="28"/>
          <w:szCs w:val="28"/>
        </w:rPr>
        <w:t xml:space="preserve"> трасс сводятся к следующему расстоянию: 10 метров для водопроводных труб сечением до 1000 мм, 20 метров для труб большего диаметра и 50 метров – если трубопровод прокладывается в переувлажненном грунте.</w:t>
      </w:r>
    </w:p>
    <w:p w:rsidR="00E92D33" w:rsidRDefault="00E92D33" w:rsidP="00E92D33">
      <w:pPr>
        <w:pStyle w:val="a0"/>
        <w:tabs>
          <w:tab w:val="left" w:pos="4058"/>
        </w:tabs>
        <w:spacing w:line="360" w:lineRule="auto"/>
        <w:ind w:firstLine="709"/>
        <w:jc w:val="both"/>
        <w:rPr>
          <w:bCs/>
          <w:sz w:val="28"/>
          <w:szCs w:val="28"/>
          <w:lang w:eastAsia="ru-RU"/>
        </w:rPr>
      </w:pPr>
      <w:r>
        <w:rPr>
          <w:bCs/>
          <w:sz w:val="28"/>
          <w:szCs w:val="28"/>
          <w:lang w:eastAsia="ru-RU"/>
        </w:rPr>
        <w:t>Рекомендуется обратить особое внимание на требования нормативных документов, касающиеся охранной зоны канализации и при обустройстве системы водоотведения на такой территории относить трубопровод с запасом на 10% и даже больше.</w:t>
      </w:r>
    </w:p>
    <w:p w:rsidR="00E92D33" w:rsidRDefault="00E92D33" w:rsidP="00E92D33">
      <w:pPr>
        <w:pStyle w:val="3"/>
        <w:numPr>
          <w:ilvl w:val="2"/>
          <w:numId w:val="10"/>
        </w:numPr>
        <w:spacing w:line="360" w:lineRule="auto"/>
        <w:ind w:left="0" w:firstLine="0"/>
        <w:jc w:val="center"/>
        <w:rPr>
          <w:rFonts w:ascii="Times New Roman" w:hAnsi="Times New Roman" w:cs="Times New Roman"/>
        </w:rPr>
      </w:pPr>
      <w:bookmarkStart w:id="183" w:name="_Toc80360449"/>
      <w:bookmarkStart w:id="184" w:name="_Toc57880111"/>
      <w:r>
        <w:rPr>
          <w:rFonts w:ascii="Times New Roman" w:hAnsi="Times New Roman" w:cs="Times New Roman"/>
        </w:rPr>
        <w:t xml:space="preserve">2.4.8. Границы планируемых </w:t>
      </w:r>
      <w:proofErr w:type="gramStart"/>
      <w:r>
        <w:rPr>
          <w:rFonts w:ascii="Times New Roman" w:hAnsi="Times New Roman" w:cs="Times New Roman"/>
        </w:rPr>
        <w:t>зон размещения объектов централизованной системы водоотведения</w:t>
      </w:r>
      <w:bookmarkEnd w:id="183"/>
      <w:bookmarkEnd w:id="184"/>
      <w:proofErr w:type="gramEnd"/>
    </w:p>
    <w:p w:rsidR="00E92D33" w:rsidRDefault="00E92D33" w:rsidP="00E92D33">
      <w:pPr>
        <w:pStyle w:val="25"/>
        <w:spacing w:line="360" w:lineRule="auto"/>
        <w:ind w:left="0" w:firstLine="709"/>
        <w:jc w:val="both"/>
        <w:rPr>
          <w:sz w:val="28"/>
          <w:szCs w:val="28"/>
        </w:rPr>
      </w:pPr>
      <w:r>
        <w:rPr>
          <w:sz w:val="28"/>
          <w:szCs w:val="28"/>
          <w:lang w:eastAsia="ru-RU"/>
        </w:rPr>
        <w:t xml:space="preserve">Обеспечение централизованным водоотведением потребителей </w:t>
      </w:r>
      <w:proofErr w:type="spellStart"/>
      <w:r>
        <w:rPr>
          <w:sz w:val="28"/>
          <w:szCs w:val="28"/>
          <w:lang w:eastAsia="ru-RU"/>
        </w:rPr>
        <w:t>Ливенского</w:t>
      </w:r>
      <w:proofErr w:type="spellEnd"/>
      <w:r>
        <w:rPr>
          <w:bCs/>
          <w:sz w:val="28"/>
          <w:szCs w:val="28"/>
          <w:lang w:eastAsia="ru-RU"/>
        </w:rPr>
        <w:t xml:space="preserve"> СП</w:t>
      </w:r>
      <w:r>
        <w:rPr>
          <w:sz w:val="28"/>
          <w:szCs w:val="28"/>
        </w:rPr>
        <w:t xml:space="preserve"> возможно только после проведения изыскательских и </w:t>
      </w:r>
      <w:r>
        <w:rPr>
          <w:sz w:val="28"/>
          <w:szCs w:val="28"/>
        </w:rPr>
        <w:lastRenderedPageBreak/>
        <w:t xml:space="preserve">проектных работ по размещению и строительству очистных сооружений и канализации. </w:t>
      </w:r>
    </w:p>
    <w:p w:rsidR="00E92D33" w:rsidRDefault="00E92D33" w:rsidP="00E92D33">
      <w:pPr>
        <w:pStyle w:val="2"/>
        <w:numPr>
          <w:ilvl w:val="1"/>
          <w:numId w:val="10"/>
        </w:numPr>
        <w:spacing w:line="360" w:lineRule="auto"/>
        <w:ind w:left="0" w:firstLine="0"/>
        <w:jc w:val="center"/>
        <w:rPr>
          <w:rFonts w:ascii="Times New Roman" w:hAnsi="Times New Roman" w:cs="Times New Roman"/>
          <w:i w:val="0"/>
        </w:rPr>
      </w:pPr>
      <w:bookmarkStart w:id="185" w:name="_Toc80360450"/>
      <w:bookmarkStart w:id="186" w:name="_Toc57880112"/>
      <w:r>
        <w:rPr>
          <w:rFonts w:ascii="Times New Roman" w:hAnsi="Times New Roman" w:cs="Times New Roman"/>
          <w:i w:val="0"/>
          <w:iCs w:val="0"/>
        </w:rPr>
        <w:t xml:space="preserve">2.5. </w:t>
      </w:r>
      <w:r>
        <w:rPr>
          <w:rStyle w:val="33"/>
          <w:rFonts w:ascii="Times New Roman" w:hAnsi="Times New Roman" w:cs="Times New Roman"/>
          <w:i w:val="0"/>
        </w:rPr>
        <w:t>Экологические аспекты мероприятий по строительству и реконструкции объектов централизованной системы водоотведения</w:t>
      </w:r>
      <w:bookmarkEnd w:id="185"/>
      <w:bookmarkEnd w:id="186"/>
    </w:p>
    <w:p w:rsidR="00E92D33" w:rsidRDefault="00E92D33" w:rsidP="00E92D33">
      <w:pPr>
        <w:pStyle w:val="3"/>
        <w:numPr>
          <w:ilvl w:val="2"/>
          <w:numId w:val="10"/>
        </w:numPr>
        <w:spacing w:line="360" w:lineRule="auto"/>
        <w:ind w:left="0" w:firstLine="0"/>
        <w:jc w:val="center"/>
        <w:rPr>
          <w:rFonts w:ascii="Times New Roman" w:hAnsi="Times New Roman" w:cs="Times New Roman"/>
        </w:rPr>
      </w:pPr>
      <w:bookmarkStart w:id="187" w:name="_Toc80360451"/>
      <w:bookmarkStart w:id="188" w:name="_Toc57880113"/>
      <w:r>
        <w:rPr>
          <w:rFonts w:ascii="Times New Roman" w:hAnsi="Times New Roman" w:cs="Times New Roman"/>
        </w:rPr>
        <w:t>2.5.1. Сведения о мероприятиях, содержащихся в планах по снижению сбросов загрязняющих веществ, программа повышения эффективности, планах мероприятий по охране окружающей среды</w:t>
      </w:r>
      <w:bookmarkEnd w:id="187"/>
      <w:bookmarkEnd w:id="188"/>
      <w:r>
        <w:rPr>
          <w:rFonts w:ascii="Times New Roman" w:hAnsi="Times New Roman" w:cs="Times New Roman"/>
        </w:rPr>
        <w:t xml:space="preserve"> </w:t>
      </w:r>
    </w:p>
    <w:p w:rsidR="00E92D33" w:rsidRDefault="00E92D33" w:rsidP="00E92D33">
      <w:pPr>
        <w:shd w:val="clear" w:color="auto" w:fill="FFFFFF"/>
        <w:spacing w:line="360" w:lineRule="auto"/>
        <w:ind w:firstLine="709"/>
        <w:jc w:val="both"/>
        <w:rPr>
          <w:rFonts w:ascii="Times New Roman" w:hAnsi="Times New Roman" w:cs="Times New Roman"/>
          <w:sz w:val="28"/>
          <w:szCs w:val="28"/>
        </w:rPr>
      </w:pPr>
      <w:r>
        <w:rPr>
          <w:sz w:val="28"/>
          <w:szCs w:val="28"/>
        </w:rPr>
        <w:t>Сведения о мероприятиях, содержащихся в планах по снижению сбросов загрязняющих веществ в поверхностные водные объекты и на водозаборные площадки, отсутствуют.</w:t>
      </w:r>
    </w:p>
    <w:p w:rsidR="00E92D33" w:rsidRDefault="00E92D33" w:rsidP="00E92D33">
      <w:pPr>
        <w:pStyle w:val="3"/>
        <w:numPr>
          <w:ilvl w:val="2"/>
          <w:numId w:val="10"/>
        </w:numPr>
        <w:spacing w:line="360" w:lineRule="auto"/>
        <w:ind w:left="0" w:firstLine="0"/>
        <w:jc w:val="center"/>
        <w:rPr>
          <w:rFonts w:ascii="Times New Roman" w:hAnsi="Times New Roman" w:cs="Times New Roman"/>
        </w:rPr>
      </w:pPr>
      <w:bookmarkStart w:id="189" w:name="_Toc80360452"/>
      <w:bookmarkStart w:id="190" w:name="_Toc57880114"/>
      <w:r>
        <w:rPr>
          <w:rFonts w:ascii="Times New Roman" w:hAnsi="Times New Roman" w:cs="Times New Roman"/>
        </w:rPr>
        <w:t>2.5.2. Сведения о применении методов, безопасных для окружающей среды, при утилизации осадков сточных вод</w:t>
      </w:r>
      <w:bookmarkEnd w:id="189"/>
      <w:bookmarkEnd w:id="190"/>
    </w:p>
    <w:p w:rsidR="00E92D33" w:rsidRDefault="00E92D33" w:rsidP="00E92D33">
      <w:pPr>
        <w:pStyle w:val="afa"/>
        <w:spacing w:line="360" w:lineRule="auto"/>
        <w:ind w:left="0" w:firstLine="709"/>
        <w:jc w:val="both"/>
        <w:rPr>
          <w:bCs/>
          <w:sz w:val="28"/>
          <w:szCs w:val="28"/>
          <w:lang w:eastAsia="ru-RU"/>
        </w:rPr>
      </w:pPr>
      <w:r>
        <w:rPr>
          <w:sz w:val="28"/>
          <w:szCs w:val="28"/>
        </w:rPr>
        <w:t>Для хозяйственно-бытовых сточных вод характерно относительно стабильное качество (при соблюдении норм водопользования). Эти стоки отличаются высоким уровнем микробного загрязнения на фоне значительной концентрации взвешенных частиц и органических веществ. Поэтому перед обеззараживанием необходима их механическая и биологическая очистка.</w:t>
      </w:r>
    </w:p>
    <w:p w:rsidR="00E92D33" w:rsidRDefault="00E92D33" w:rsidP="00E92D33">
      <w:pPr>
        <w:pStyle w:val="afa"/>
        <w:spacing w:line="360" w:lineRule="auto"/>
        <w:ind w:left="0" w:firstLine="709"/>
        <w:jc w:val="both"/>
        <w:rPr>
          <w:bCs/>
          <w:sz w:val="28"/>
          <w:szCs w:val="28"/>
          <w:lang w:eastAsia="ru-RU"/>
        </w:rPr>
      </w:pPr>
      <w:r>
        <w:rPr>
          <w:sz w:val="28"/>
          <w:szCs w:val="28"/>
        </w:rPr>
        <w:t xml:space="preserve">К наиболее распространенным методам обеззараживания сточных вод в настоящее время относятся: хлорирование, озонирование, ультрафиолетовое облучение (УФО) и их сочетание. Кроме того, перспективны разрабатываемые обеззараживающие технологии сточных вод, такие как гамма-облучение, электрический импульсный разряд, </w:t>
      </w:r>
      <w:proofErr w:type="spellStart"/>
      <w:r>
        <w:rPr>
          <w:sz w:val="28"/>
          <w:szCs w:val="28"/>
        </w:rPr>
        <w:t>виброакустический</w:t>
      </w:r>
      <w:proofErr w:type="spellEnd"/>
      <w:r>
        <w:rPr>
          <w:sz w:val="28"/>
          <w:szCs w:val="28"/>
        </w:rPr>
        <w:t xml:space="preserve">, термический и другие способы. При выборе метода обеззараживания сточных вод необходимо учитывать гигиеническую надежность бактерицидного и </w:t>
      </w:r>
      <w:proofErr w:type="spellStart"/>
      <w:r>
        <w:rPr>
          <w:sz w:val="28"/>
          <w:szCs w:val="28"/>
        </w:rPr>
        <w:t>вирулицидного</w:t>
      </w:r>
      <w:proofErr w:type="spellEnd"/>
      <w:r>
        <w:rPr>
          <w:sz w:val="28"/>
          <w:szCs w:val="28"/>
        </w:rPr>
        <w:t xml:space="preserve"> эффекта, </w:t>
      </w:r>
      <w:proofErr w:type="spellStart"/>
      <w:r>
        <w:rPr>
          <w:sz w:val="28"/>
          <w:szCs w:val="28"/>
        </w:rPr>
        <w:t>медикобиологические</w:t>
      </w:r>
      <w:proofErr w:type="spellEnd"/>
      <w:r>
        <w:rPr>
          <w:sz w:val="28"/>
          <w:szCs w:val="28"/>
        </w:rPr>
        <w:t xml:space="preserve"> последствия при дальнейшем использовании обеззараженных стоков, эксплуатационную и экономическую целесообразность.</w:t>
      </w:r>
    </w:p>
    <w:p w:rsidR="00E92D33" w:rsidRDefault="00E92D33" w:rsidP="00E92D33">
      <w:pPr>
        <w:pStyle w:val="2"/>
        <w:numPr>
          <w:ilvl w:val="1"/>
          <w:numId w:val="10"/>
        </w:numPr>
        <w:spacing w:line="360" w:lineRule="auto"/>
        <w:ind w:left="0" w:firstLine="0"/>
        <w:jc w:val="center"/>
        <w:rPr>
          <w:rFonts w:ascii="Times New Roman" w:hAnsi="Times New Roman" w:cs="Times New Roman"/>
        </w:rPr>
      </w:pPr>
      <w:bookmarkStart w:id="191" w:name="_Toc80360453"/>
      <w:bookmarkStart w:id="192" w:name="_Toc57880115"/>
      <w:r>
        <w:rPr>
          <w:rFonts w:ascii="Times New Roman" w:hAnsi="Times New Roman" w:cs="Times New Roman"/>
          <w:i w:val="0"/>
          <w:iCs w:val="0"/>
        </w:rPr>
        <w:lastRenderedPageBreak/>
        <w:t>2.6. Оценка потребности в капитальных вложениях в строительство, реконструкции и модернизацию объектов централизованной системы водоотведения</w:t>
      </w:r>
      <w:bookmarkEnd w:id="191"/>
      <w:bookmarkEnd w:id="192"/>
    </w:p>
    <w:p w:rsidR="00E92D33" w:rsidRDefault="00E92D33" w:rsidP="00E92D33">
      <w:pPr>
        <w:spacing w:line="360" w:lineRule="auto"/>
        <w:ind w:firstLine="708"/>
        <w:jc w:val="both"/>
        <w:rPr>
          <w:rStyle w:val="33"/>
          <w:bCs/>
          <w:sz w:val="28"/>
          <w:szCs w:val="28"/>
        </w:rPr>
      </w:pPr>
      <w:r>
        <w:rPr>
          <w:rStyle w:val="33"/>
          <w:bCs/>
          <w:sz w:val="28"/>
          <w:szCs w:val="28"/>
        </w:rPr>
        <w:t>Ориентировочная стоимость проведения изыскательских и проектных работ определена по проектам аналогов, каталогам проектов повторного применения для строительства объектов социальной и инженерной инфраструктур, укрупненным нормативам цены строительства для применения в 2022 году, изданным Министерством жилищно-коммунального хозяйства РФ, по существующим сборникам НЦС в ценах и нормах 2022 года.</w:t>
      </w:r>
    </w:p>
    <w:p w:rsidR="00E92D33" w:rsidRDefault="00E92D33" w:rsidP="00E92D33">
      <w:pPr>
        <w:spacing w:line="360" w:lineRule="auto"/>
        <w:ind w:firstLine="708"/>
        <w:jc w:val="both"/>
      </w:pPr>
      <w:r>
        <w:rPr>
          <w:bCs/>
          <w:sz w:val="28"/>
          <w:szCs w:val="28"/>
        </w:rPr>
        <w:t xml:space="preserve">Определение стоимости на разных этапах проектирования должно осуществляться различными методиками. На </w:t>
      </w:r>
      <w:proofErr w:type="spellStart"/>
      <w:r>
        <w:rPr>
          <w:bCs/>
          <w:sz w:val="28"/>
          <w:szCs w:val="28"/>
        </w:rPr>
        <w:t>предпроектной</w:t>
      </w:r>
      <w:proofErr w:type="spellEnd"/>
      <w:r>
        <w:rPr>
          <w:bCs/>
          <w:sz w:val="28"/>
          <w:szCs w:val="28"/>
        </w:rPr>
        <w:t xml:space="preserve"> стадии при обосновании инвестиций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 стадии проектирования, в связи,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rsidR="00E92D33" w:rsidRDefault="00E92D33" w:rsidP="00E92D33">
      <w:pPr>
        <w:spacing w:line="360" w:lineRule="auto"/>
        <w:ind w:firstLine="708"/>
        <w:jc w:val="both"/>
        <w:rPr>
          <w:sz w:val="24"/>
          <w:szCs w:val="24"/>
          <w:lang w:eastAsia="zh-CN"/>
        </w:rPr>
      </w:pPr>
      <w:r>
        <w:rPr>
          <w:bCs/>
          <w:sz w:val="28"/>
          <w:szCs w:val="28"/>
        </w:rPr>
        <w:t>Оценка капитальных вложений в строительство водоочистных сооружений и канализации отсутствует, в связи с отсутствием проектных мероприятий.</w:t>
      </w:r>
      <w:bookmarkStart w:id="193" w:name="_Toc57880116"/>
    </w:p>
    <w:p w:rsidR="00E92D33" w:rsidRDefault="00E92D33" w:rsidP="00E92D33">
      <w:pPr>
        <w:pStyle w:val="2"/>
        <w:numPr>
          <w:ilvl w:val="1"/>
          <w:numId w:val="10"/>
        </w:numPr>
        <w:spacing w:line="360" w:lineRule="auto"/>
        <w:ind w:left="0" w:firstLine="0"/>
        <w:jc w:val="center"/>
        <w:rPr>
          <w:rFonts w:ascii="Times New Roman" w:hAnsi="Times New Roman" w:cs="Times New Roman"/>
        </w:rPr>
      </w:pPr>
      <w:bookmarkStart w:id="194" w:name="_Toc80360454"/>
      <w:r>
        <w:rPr>
          <w:rFonts w:ascii="Times New Roman" w:hAnsi="Times New Roman" w:cs="Times New Roman"/>
          <w:i w:val="0"/>
          <w:iCs w:val="0"/>
        </w:rPr>
        <w:lastRenderedPageBreak/>
        <w:t>2.7. Плановые значения показателей развития централизованной системы водоотведения</w:t>
      </w:r>
      <w:bookmarkEnd w:id="193"/>
      <w:bookmarkEnd w:id="194"/>
      <w:r>
        <w:rPr>
          <w:rFonts w:ascii="Times New Roman" w:hAnsi="Times New Roman" w:cs="Times New Roman"/>
          <w:i w:val="0"/>
          <w:iCs w:val="0"/>
        </w:rPr>
        <w:t xml:space="preserve"> </w:t>
      </w:r>
    </w:p>
    <w:p w:rsidR="00E92D33" w:rsidRDefault="00E92D33" w:rsidP="00E92D33">
      <w:pPr>
        <w:pStyle w:val="a0"/>
        <w:spacing w:line="360" w:lineRule="auto"/>
        <w:ind w:firstLine="709"/>
        <w:jc w:val="both"/>
        <w:rPr>
          <w:sz w:val="28"/>
        </w:rPr>
      </w:pPr>
      <w:r>
        <w:rPr>
          <w:sz w:val="28"/>
        </w:rPr>
        <w:t xml:space="preserve">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водоотведения относятся: </w:t>
      </w:r>
    </w:p>
    <w:p w:rsidR="00E92D33" w:rsidRDefault="00E92D33" w:rsidP="00E92D33">
      <w:pPr>
        <w:pStyle w:val="a0"/>
        <w:spacing w:line="360" w:lineRule="auto"/>
        <w:ind w:firstLine="709"/>
        <w:jc w:val="both"/>
        <w:rPr>
          <w:sz w:val="28"/>
        </w:rPr>
      </w:pPr>
      <w:r>
        <w:rPr>
          <w:sz w:val="28"/>
        </w:rPr>
        <w:t xml:space="preserve">- показатели надежности и бесперебойности водоснабжения; </w:t>
      </w:r>
    </w:p>
    <w:p w:rsidR="00E92D33" w:rsidRDefault="00E92D33" w:rsidP="00E92D33">
      <w:pPr>
        <w:pStyle w:val="a0"/>
        <w:spacing w:line="360" w:lineRule="auto"/>
        <w:ind w:firstLine="709"/>
        <w:jc w:val="both"/>
        <w:rPr>
          <w:sz w:val="28"/>
        </w:rPr>
      </w:pPr>
      <w:r>
        <w:rPr>
          <w:sz w:val="28"/>
        </w:rPr>
        <w:t xml:space="preserve">- показатели качества обслуживания абонентов; </w:t>
      </w:r>
    </w:p>
    <w:p w:rsidR="00E92D33" w:rsidRDefault="00E92D33" w:rsidP="00E92D33">
      <w:pPr>
        <w:pStyle w:val="a0"/>
        <w:spacing w:line="360" w:lineRule="auto"/>
        <w:ind w:firstLine="709"/>
        <w:jc w:val="both"/>
        <w:rPr>
          <w:sz w:val="28"/>
        </w:rPr>
      </w:pPr>
      <w:r>
        <w:rPr>
          <w:sz w:val="28"/>
        </w:rPr>
        <w:t xml:space="preserve">- показатели качества очистки сточных вод; </w:t>
      </w:r>
    </w:p>
    <w:p w:rsidR="00E92D33" w:rsidRDefault="00E92D33" w:rsidP="00E92D33">
      <w:pPr>
        <w:pStyle w:val="a0"/>
        <w:spacing w:line="360" w:lineRule="auto"/>
        <w:ind w:firstLine="709"/>
        <w:jc w:val="both"/>
        <w:rPr>
          <w:sz w:val="28"/>
        </w:rPr>
      </w:pPr>
      <w:r>
        <w:rPr>
          <w:sz w:val="28"/>
        </w:rPr>
        <w:t xml:space="preserve">- показатели эффективности использования ресурсов при транспортировке сточных вод; </w:t>
      </w:r>
    </w:p>
    <w:p w:rsidR="00E92D33" w:rsidRDefault="00E92D33" w:rsidP="00E92D33">
      <w:pPr>
        <w:pStyle w:val="a0"/>
        <w:spacing w:line="360" w:lineRule="auto"/>
        <w:ind w:firstLine="709"/>
        <w:jc w:val="both"/>
        <w:rPr>
          <w:sz w:val="28"/>
        </w:rPr>
      </w:pPr>
      <w:r>
        <w:rPr>
          <w:sz w:val="28"/>
        </w:rPr>
        <w:t xml:space="preserve">- соотношение цены реализации мероприятий инвестиционной программы и их эффективности - улучшение качества воды; </w:t>
      </w:r>
    </w:p>
    <w:p w:rsidR="00E92D33" w:rsidRDefault="00E92D33" w:rsidP="00E92D33">
      <w:pPr>
        <w:pStyle w:val="a0"/>
        <w:spacing w:line="360" w:lineRule="auto"/>
        <w:ind w:firstLine="709"/>
        <w:jc w:val="both"/>
        <w:rPr>
          <w:sz w:val="40"/>
          <w:szCs w:val="28"/>
        </w:rPr>
      </w:pPr>
      <w:r>
        <w:rPr>
          <w:sz w:val="28"/>
        </w:rPr>
        <w:t>-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E92D33" w:rsidRDefault="00E92D33" w:rsidP="00E92D33">
      <w:pPr>
        <w:pStyle w:val="a0"/>
        <w:spacing w:line="360" w:lineRule="auto"/>
        <w:ind w:firstLine="709"/>
        <w:jc w:val="both"/>
        <w:rPr>
          <w:sz w:val="28"/>
          <w:szCs w:val="28"/>
        </w:rPr>
      </w:pPr>
      <w:r>
        <w:rPr>
          <w:sz w:val="28"/>
          <w:szCs w:val="28"/>
        </w:rPr>
        <w:t>Плановые показатели развития системы централизованного водоотведения отсутствуют, так как на территории поселения нет системы централизованного водоотведения.</w:t>
      </w:r>
      <w:bookmarkStart w:id="195" w:name="_Toc57880117"/>
    </w:p>
    <w:p w:rsidR="00E92D33" w:rsidRDefault="00E92D33" w:rsidP="00E92D33">
      <w:pPr>
        <w:pStyle w:val="3"/>
        <w:numPr>
          <w:ilvl w:val="2"/>
          <w:numId w:val="10"/>
        </w:numPr>
        <w:spacing w:line="360" w:lineRule="auto"/>
        <w:ind w:left="0" w:firstLine="0"/>
        <w:jc w:val="center"/>
        <w:rPr>
          <w:rFonts w:ascii="Times New Roman" w:hAnsi="Times New Roman" w:cs="Times New Roman"/>
        </w:rPr>
      </w:pPr>
      <w:bookmarkStart w:id="196" w:name="_Toc80360455"/>
      <w:r>
        <w:rPr>
          <w:rFonts w:ascii="Times New Roman" w:hAnsi="Times New Roman" w:cs="Times New Roman"/>
        </w:rPr>
        <w:t>2.7.1. Показатели надежности и бесперебойности водоотведения</w:t>
      </w:r>
      <w:bookmarkEnd w:id="195"/>
      <w:bookmarkEnd w:id="196"/>
    </w:p>
    <w:p w:rsidR="00E92D33" w:rsidRDefault="00E92D33" w:rsidP="00E92D33">
      <w:pPr>
        <w:pStyle w:val="a0"/>
        <w:spacing w:line="360" w:lineRule="auto"/>
        <w:ind w:firstLine="708"/>
        <w:jc w:val="both"/>
        <w:rPr>
          <w:sz w:val="52"/>
        </w:rPr>
      </w:pPr>
      <w:r>
        <w:rPr>
          <w:sz w:val="28"/>
        </w:rPr>
        <w:t xml:space="preserve">К показателям надежности и бесперебойности водоотведения относится удельное количество аварий и засоров в расчете на протяженность сетей централизованной комбинированной системы водоотведения и централизованной ливневой системы водоотведения. </w:t>
      </w:r>
    </w:p>
    <w:p w:rsidR="00E92D33" w:rsidRDefault="00E92D33" w:rsidP="00E92D33">
      <w:pPr>
        <w:pStyle w:val="a0"/>
        <w:spacing w:line="360" w:lineRule="auto"/>
        <w:ind w:firstLine="708"/>
        <w:jc w:val="both"/>
        <w:rPr>
          <w:sz w:val="40"/>
          <w:szCs w:val="28"/>
        </w:rPr>
      </w:pPr>
      <w:r>
        <w:rPr>
          <w:sz w:val="28"/>
        </w:rPr>
        <w:t>Для улучшения надежности и бесперебойности водоотведения необходимы:</w:t>
      </w:r>
    </w:p>
    <w:p w:rsidR="00E92D33" w:rsidRDefault="00E92D33" w:rsidP="00E92D33">
      <w:pPr>
        <w:pStyle w:val="a0"/>
        <w:spacing w:line="360" w:lineRule="auto"/>
        <w:ind w:firstLine="708"/>
        <w:jc w:val="both"/>
        <w:rPr>
          <w:sz w:val="28"/>
          <w:szCs w:val="28"/>
        </w:rPr>
      </w:pPr>
      <w:r>
        <w:rPr>
          <w:sz w:val="28"/>
          <w:szCs w:val="28"/>
        </w:rPr>
        <w:lastRenderedPageBreak/>
        <w:t>- проектирование и строительство канализационных сооружений очистки стоков;</w:t>
      </w:r>
    </w:p>
    <w:p w:rsidR="00E92D33" w:rsidRDefault="00E92D33" w:rsidP="00E92D33">
      <w:pPr>
        <w:pStyle w:val="a0"/>
        <w:spacing w:line="360" w:lineRule="auto"/>
        <w:ind w:firstLine="708"/>
        <w:jc w:val="both"/>
        <w:rPr>
          <w:sz w:val="28"/>
          <w:szCs w:val="28"/>
        </w:rPr>
      </w:pPr>
      <w:r>
        <w:rPr>
          <w:sz w:val="28"/>
          <w:szCs w:val="28"/>
        </w:rPr>
        <w:t>- своевременная реконструкция сетей водоотведения с целью снижения аварийности и продолжительности перерывов водоотведения.</w:t>
      </w:r>
    </w:p>
    <w:p w:rsidR="00E92D33" w:rsidRDefault="00E92D33" w:rsidP="00E92D33">
      <w:pPr>
        <w:pStyle w:val="3"/>
        <w:numPr>
          <w:ilvl w:val="2"/>
          <w:numId w:val="10"/>
        </w:numPr>
        <w:spacing w:line="360" w:lineRule="auto"/>
        <w:ind w:left="0" w:firstLine="0"/>
        <w:jc w:val="center"/>
        <w:rPr>
          <w:rFonts w:ascii="Times New Roman" w:hAnsi="Times New Roman" w:cs="Times New Roman"/>
        </w:rPr>
      </w:pPr>
      <w:bookmarkStart w:id="197" w:name="_Toc80360456"/>
      <w:bookmarkStart w:id="198" w:name="_Toc57880118"/>
      <w:r>
        <w:rPr>
          <w:rFonts w:ascii="Times New Roman" w:hAnsi="Times New Roman" w:cs="Times New Roman"/>
        </w:rPr>
        <w:t>2.7.2. Показатели очистки сточных вод</w:t>
      </w:r>
      <w:bookmarkEnd w:id="197"/>
      <w:bookmarkEnd w:id="198"/>
    </w:p>
    <w:p w:rsidR="00E92D33" w:rsidRDefault="00E92D33" w:rsidP="00E92D33">
      <w:pPr>
        <w:pStyle w:val="32"/>
        <w:shd w:val="clear" w:color="auto" w:fill="auto"/>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Проектируемые очистные сооружения должны гарантировать обеспечение качества очищенных сточных вод, удовлетворяющих нормативным требованиям. Необходимо производить отбор проб и лабораторные исследования на соответствие показателей, приведенных в таблице 2.7.2, очищенных сточных вод нормативным требованиям.</w:t>
      </w:r>
    </w:p>
    <w:p w:rsidR="00E92D33" w:rsidRDefault="00E92D33" w:rsidP="00E92D33">
      <w:pPr>
        <w:pStyle w:val="32"/>
        <w:shd w:val="clear" w:color="auto" w:fill="auto"/>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Таблица 2.7.2 − Концентрация загрязнений сточных вод </w:t>
      </w:r>
    </w:p>
    <w:tbl>
      <w:tblPr>
        <w:tblW w:w="5000" w:type="pct"/>
        <w:jc w:val="center"/>
        <w:tblLayout w:type="fixed"/>
        <w:tblCellMar>
          <w:left w:w="10" w:type="dxa"/>
          <w:right w:w="10" w:type="dxa"/>
        </w:tblCellMar>
        <w:tblLook w:val="04A0" w:firstRow="1" w:lastRow="0" w:firstColumn="1" w:lastColumn="0" w:noHBand="0" w:noVBand="1"/>
      </w:tblPr>
      <w:tblGrid>
        <w:gridCol w:w="4228"/>
        <w:gridCol w:w="2601"/>
        <w:gridCol w:w="2546"/>
      </w:tblGrid>
      <w:tr w:rsidR="00E92D33" w:rsidTr="00E92D33">
        <w:trPr>
          <w:trHeight w:val="387"/>
          <w:jc w:val="center"/>
        </w:trPr>
        <w:tc>
          <w:tcPr>
            <w:tcW w:w="4219"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Показатели</w:t>
            </w:r>
          </w:p>
        </w:tc>
        <w:tc>
          <w:tcPr>
            <w:tcW w:w="5136" w:type="dxa"/>
            <w:gridSpan w:val="2"/>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E92D33" w:rsidRDefault="00E92D33">
            <w:pPr>
              <w:widowControl w:val="0"/>
              <w:suppressAutoHyphens/>
              <w:spacing w:line="100" w:lineRule="atLeast"/>
              <w:rPr>
                <w:rFonts w:ascii="Times New Roman" w:eastAsia="Times New Roman" w:hAnsi="Times New Roman" w:cs="Times New Roman"/>
                <w:color w:val="000000"/>
                <w:sz w:val="24"/>
                <w:szCs w:val="24"/>
                <w:lang w:eastAsia="zh-CN"/>
              </w:rPr>
            </w:pPr>
            <w:r>
              <w:t>Концентрация загрязнений сточных вод, мг/дм3</w:t>
            </w:r>
          </w:p>
        </w:tc>
      </w:tr>
      <w:tr w:rsidR="00E92D33" w:rsidTr="00E92D33">
        <w:trPr>
          <w:trHeight w:hRule="exact" w:val="575"/>
          <w:jc w:val="center"/>
        </w:trPr>
        <w:tc>
          <w:tcPr>
            <w:tcW w:w="4219" w:type="dxa"/>
            <w:vMerge/>
            <w:tcBorders>
              <w:top w:val="single" w:sz="4" w:space="0" w:color="000000"/>
              <w:left w:val="single" w:sz="4" w:space="0" w:color="000000"/>
              <w:bottom w:val="single" w:sz="4" w:space="0" w:color="000000"/>
              <w:right w:val="single" w:sz="4" w:space="0" w:color="000000"/>
            </w:tcBorders>
            <w:vAlign w:val="center"/>
            <w:hideMark/>
          </w:tcPr>
          <w:p w:rsidR="00E92D33" w:rsidRDefault="00E92D33">
            <w:pPr>
              <w:spacing w:line="240" w:lineRule="auto"/>
              <w:rPr>
                <w:rFonts w:ascii="Times New Roman" w:eastAsia="Times New Roman" w:hAnsi="Times New Roman" w:cs="Times New Roman"/>
                <w:color w:val="000000"/>
                <w:sz w:val="24"/>
                <w:szCs w:val="24"/>
                <w:lang w:eastAsia="zh-CN"/>
              </w:rPr>
            </w:pPr>
          </w:p>
        </w:tc>
        <w:tc>
          <w:tcPr>
            <w:tcW w:w="2595"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E92D33" w:rsidRDefault="00E92D33">
            <w:pPr>
              <w:widowControl w:val="0"/>
              <w:jc w:val="center"/>
              <w:rPr>
                <w:rFonts w:ascii="Times New Roman" w:eastAsia="Times New Roman" w:hAnsi="Times New Roman" w:cs="Times New Roman"/>
                <w:color w:val="000000"/>
                <w:sz w:val="24"/>
                <w:szCs w:val="24"/>
                <w:lang w:eastAsia="zh-CN"/>
              </w:rPr>
            </w:pPr>
            <w:r>
              <w:t>нормативно</w:t>
            </w:r>
          </w:p>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допустимый сброс</w:t>
            </w:r>
          </w:p>
        </w:tc>
        <w:tc>
          <w:tcPr>
            <w:tcW w:w="2541"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E92D33" w:rsidRDefault="00E92D33">
            <w:pPr>
              <w:widowControl w:val="0"/>
              <w:jc w:val="center"/>
              <w:rPr>
                <w:rFonts w:ascii="Times New Roman" w:eastAsia="Times New Roman" w:hAnsi="Times New Roman" w:cs="Times New Roman"/>
                <w:color w:val="000000"/>
                <w:sz w:val="24"/>
                <w:szCs w:val="24"/>
                <w:lang w:eastAsia="zh-CN"/>
              </w:rPr>
            </w:pPr>
            <w:r>
              <w:t>временно</w:t>
            </w:r>
          </w:p>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согласованный сброс</w:t>
            </w:r>
          </w:p>
        </w:tc>
      </w:tr>
      <w:tr w:rsidR="00E92D33" w:rsidTr="00E92D33">
        <w:trPr>
          <w:trHeight w:hRule="exact" w:val="340"/>
          <w:jc w:val="center"/>
        </w:trPr>
        <w:tc>
          <w:tcPr>
            <w:tcW w:w="421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92D33" w:rsidRDefault="00E92D33">
            <w:pPr>
              <w:widowControl w:val="0"/>
              <w:suppressAutoHyphens/>
              <w:spacing w:line="100" w:lineRule="atLeast"/>
              <w:rPr>
                <w:rFonts w:ascii="Times New Roman" w:eastAsia="Times New Roman" w:hAnsi="Times New Roman" w:cs="Times New Roman"/>
                <w:color w:val="000000"/>
                <w:sz w:val="24"/>
                <w:szCs w:val="24"/>
                <w:lang w:eastAsia="zh-CN"/>
              </w:rPr>
            </w:pPr>
            <w:r>
              <w:t>1. Взвешенные вещества</w:t>
            </w:r>
          </w:p>
        </w:tc>
        <w:tc>
          <w:tcPr>
            <w:tcW w:w="259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5,0</w:t>
            </w:r>
          </w:p>
        </w:tc>
        <w:tc>
          <w:tcPr>
            <w:tcW w:w="254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6,7</w:t>
            </w:r>
          </w:p>
        </w:tc>
      </w:tr>
      <w:tr w:rsidR="00E92D33" w:rsidTr="00E92D33">
        <w:trPr>
          <w:trHeight w:hRule="exact" w:val="340"/>
          <w:jc w:val="center"/>
        </w:trPr>
        <w:tc>
          <w:tcPr>
            <w:tcW w:w="421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92D33" w:rsidRDefault="00E92D33">
            <w:pPr>
              <w:widowControl w:val="0"/>
              <w:suppressAutoHyphens/>
              <w:spacing w:line="100" w:lineRule="atLeast"/>
              <w:rPr>
                <w:rFonts w:ascii="Times New Roman" w:eastAsia="Times New Roman" w:hAnsi="Times New Roman" w:cs="Times New Roman"/>
                <w:color w:val="000000"/>
                <w:sz w:val="24"/>
                <w:szCs w:val="24"/>
                <w:lang w:eastAsia="zh-CN"/>
              </w:rPr>
            </w:pPr>
            <w:r>
              <w:t>2. ХПК</w:t>
            </w:r>
          </w:p>
        </w:tc>
        <w:tc>
          <w:tcPr>
            <w:tcW w:w="259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15,0</w:t>
            </w:r>
          </w:p>
        </w:tc>
        <w:tc>
          <w:tcPr>
            <w:tcW w:w="254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нет</w:t>
            </w:r>
          </w:p>
        </w:tc>
      </w:tr>
      <w:tr w:rsidR="00E92D33" w:rsidTr="00E92D33">
        <w:trPr>
          <w:trHeight w:hRule="exact" w:val="340"/>
          <w:jc w:val="center"/>
        </w:trPr>
        <w:tc>
          <w:tcPr>
            <w:tcW w:w="421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92D33" w:rsidRDefault="00E92D33">
            <w:pPr>
              <w:widowControl w:val="0"/>
              <w:suppressAutoHyphens/>
              <w:spacing w:line="100" w:lineRule="atLeast"/>
              <w:rPr>
                <w:rFonts w:ascii="Times New Roman" w:eastAsia="Times New Roman" w:hAnsi="Times New Roman" w:cs="Times New Roman"/>
                <w:color w:val="000000"/>
                <w:sz w:val="24"/>
                <w:szCs w:val="24"/>
                <w:lang w:eastAsia="zh-CN"/>
              </w:rPr>
            </w:pPr>
            <w:r>
              <w:t>3. БПК5</w:t>
            </w:r>
          </w:p>
        </w:tc>
        <w:tc>
          <w:tcPr>
            <w:tcW w:w="259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2,0</w:t>
            </w:r>
          </w:p>
        </w:tc>
        <w:tc>
          <w:tcPr>
            <w:tcW w:w="254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7,4</w:t>
            </w:r>
          </w:p>
        </w:tc>
      </w:tr>
      <w:tr w:rsidR="00E92D33" w:rsidTr="00E92D33">
        <w:trPr>
          <w:trHeight w:hRule="exact" w:val="340"/>
          <w:jc w:val="center"/>
        </w:trPr>
        <w:tc>
          <w:tcPr>
            <w:tcW w:w="421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92D33" w:rsidRDefault="00E92D33">
            <w:pPr>
              <w:widowControl w:val="0"/>
              <w:suppressAutoHyphens/>
              <w:spacing w:line="100" w:lineRule="atLeast"/>
              <w:rPr>
                <w:rFonts w:ascii="Times New Roman" w:eastAsia="Times New Roman" w:hAnsi="Times New Roman" w:cs="Times New Roman"/>
                <w:color w:val="000000"/>
                <w:sz w:val="24"/>
                <w:szCs w:val="24"/>
                <w:lang w:eastAsia="zh-CN"/>
              </w:rPr>
            </w:pPr>
            <w:r>
              <w:t>4. Азот аммонийных солей</w:t>
            </w:r>
          </w:p>
        </w:tc>
        <w:tc>
          <w:tcPr>
            <w:tcW w:w="259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0,4</w:t>
            </w:r>
          </w:p>
        </w:tc>
        <w:tc>
          <w:tcPr>
            <w:tcW w:w="254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14,3</w:t>
            </w:r>
          </w:p>
        </w:tc>
      </w:tr>
      <w:tr w:rsidR="00E92D33" w:rsidTr="00E92D33">
        <w:trPr>
          <w:trHeight w:hRule="exact" w:val="340"/>
          <w:jc w:val="center"/>
        </w:trPr>
        <w:tc>
          <w:tcPr>
            <w:tcW w:w="421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92D33" w:rsidRDefault="00E92D33">
            <w:pPr>
              <w:widowControl w:val="0"/>
              <w:suppressAutoHyphens/>
              <w:spacing w:line="100" w:lineRule="atLeast"/>
              <w:rPr>
                <w:rFonts w:ascii="Times New Roman" w:eastAsia="Times New Roman" w:hAnsi="Times New Roman" w:cs="Times New Roman"/>
                <w:color w:val="000000"/>
                <w:sz w:val="24"/>
                <w:szCs w:val="24"/>
                <w:lang w:eastAsia="zh-CN"/>
              </w:rPr>
            </w:pPr>
            <w:r>
              <w:t>5. Нитриты</w:t>
            </w:r>
          </w:p>
        </w:tc>
        <w:tc>
          <w:tcPr>
            <w:tcW w:w="259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0,02</w:t>
            </w:r>
          </w:p>
        </w:tc>
        <w:tc>
          <w:tcPr>
            <w:tcW w:w="254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0,1</w:t>
            </w:r>
          </w:p>
        </w:tc>
      </w:tr>
      <w:tr w:rsidR="00E92D33" w:rsidTr="00E92D33">
        <w:trPr>
          <w:trHeight w:hRule="exact" w:val="340"/>
          <w:jc w:val="center"/>
        </w:trPr>
        <w:tc>
          <w:tcPr>
            <w:tcW w:w="421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92D33" w:rsidRDefault="00E92D33">
            <w:pPr>
              <w:widowControl w:val="0"/>
              <w:suppressAutoHyphens/>
              <w:spacing w:line="100" w:lineRule="atLeast"/>
              <w:rPr>
                <w:rFonts w:ascii="Times New Roman" w:eastAsia="Times New Roman" w:hAnsi="Times New Roman" w:cs="Times New Roman"/>
                <w:color w:val="000000"/>
                <w:sz w:val="24"/>
                <w:szCs w:val="24"/>
                <w:lang w:eastAsia="zh-CN"/>
              </w:rPr>
            </w:pPr>
            <w:r>
              <w:t>6. Нитраты</w:t>
            </w:r>
          </w:p>
        </w:tc>
        <w:tc>
          <w:tcPr>
            <w:tcW w:w="259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0,3</w:t>
            </w:r>
          </w:p>
        </w:tc>
        <w:tc>
          <w:tcPr>
            <w:tcW w:w="254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0,3</w:t>
            </w:r>
          </w:p>
        </w:tc>
      </w:tr>
      <w:tr w:rsidR="00E92D33" w:rsidTr="00E92D33">
        <w:trPr>
          <w:trHeight w:hRule="exact" w:val="340"/>
          <w:jc w:val="center"/>
        </w:trPr>
        <w:tc>
          <w:tcPr>
            <w:tcW w:w="421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92D33" w:rsidRDefault="00E92D33">
            <w:pPr>
              <w:widowControl w:val="0"/>
              <w:suppressAutoHyphens/>
              <w:spacing w:line="100" w:lineRule="atLeast"/>
              <w:rPr>
                <w:rFonts w:ascii="Times New Roman" w:eastAsia="Times New Roman" w:hAnsi="Times New Roman" w:cs="Times New Roman"/>
                <w:color w:val="000000"/>
                <w:sz w:val="24"/>
                <w:szCs w:val="24"/>
                <w:lang w:eastAsia="zh-CN"/>
              </w:rPr>
            </w:pPr>
            <w:r>
              <w:t>7. Фосфаты</w:t>
            </w:r>
          </w:p>
        </w:tc>
        <w:tc>
          <w:tcPr>
            <w:tcW w:w="259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0,2</w:t>
            </w:r>
          </w:p>
        </w:tc>
        <w:tc>
          <w:tcPr>
            <w:tcW w:w="254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1,2</w:t>
            </w:r>
          </w:p>
        </w:tc>
      </w:tr>
      <w:tr w:rsidR="00E92D33" w:rsidTr="00E92D33">
        <w:trPr>
          <w:trHeight w:hRule="exact" w:val="340"/>
          <w:jc w:val="center"/>
        </w:trPr>
        <w:tc>
          <w:tcPr>
            <w:tcW w:w="421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92D33" w:rsidRDefault="00E92D33">
            <w:pPr>
              <w:widowControl w:val="0"/>
              <w:suppressAutoHyphens/>
              <w:spacing w:line="100" w:lineRule="atLeast"/>
              <w:rPr>
                <w:rFonts w:ascii="Times New Roman" w:eastAsia="Times New Roman" w:hAnsi="Times New Roman" w:cs="Times New Roman"/>
                <w:color w:val="000000"/>
                <w:sz w:val="24"/>
                <w:szCs w:val="24"/>
                <w:lang w:eastAsia="zh-CN"/>
              </w:rPr>
            </w:pPr>
            <w:r>
              <w:t>8. СПАВ</w:t>
            </w:r>
          </w:p>
        </w:tc>
        <w:tc>
          <w:tcPr>
            <w:tcW w:w="259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0,1</w:t>
            </w:r>
          </w:p>
        </w:tc>
        <w:tc>
          <w:tcPr>
            <w:tcW w:w="254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0,2</w:t>
            </w:r>
          </w:p>
        </w:tc>
      </w:tr>
      <w:tr w:rsidR="00E92D33" w:rsidTr="00E92D33">
        <w:trPr>
          <w:trHeight w:hRule="exact" w:val="340"/>
          <w:jc w:val="center"/>
        </w:trPr>
        <w:tc>
          <w:tcPr>
            <w:tcW w:w="421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92D33" w:rsidRDefault="00E92D33">
            <w:pPr>
              <w:widowControl w:val="0"/>
              <w:suppressAutoHyphens/>
              <w:spacing w:line="100" w:lineRule="atLeast"/>
              <w:rPr>
                <w:rFonts w:ascii="Times New Roman" w:eastAsia="Times New Roman" w:hAnsi="Times New Roman" w:cs="Times New Roman"/>
                <w:color w:val="000000"/>
                <w:sz w:val="24"/>
                <w:szCs w:val="24"/>
                <w:lang w:eastAsia="zh-CN"/>
              </w:rPr>
            </w:pPr>
            <w:r>
              <w:t>9. Хлориды</w:t>
            </w:r>
          </w:p>
        </w:tc>
        <w:tc>
          <w:tcPr>
            <w:tcW w:w="259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16,6</w:t>
            </w:r>
          </w:p>
        </w:tc>
        <w:tc>
          <w:tcPr>
            <w:tcW w:w="254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нет</w:t>
            </w:r>
          </w:p>
        </w:tc>
      </w:tr>
      <w:tr w:rsidR="00E92D33" w:rsidTr="00E92D33">
        <w:trPr>
          <w:trHeight w:hRule="exact" w:val="340"/>
          <w:jc w:val="center"/>
        </w:trPr>
        <w:tc>
          <w:tcPr>
            <w:tcW w:w="421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92D33" w:rsidRDefault="00E92D33">
            <w:pPr>
              <w:widowControl w:val="0"/>
              <w:suppressAutoHyphens/>
              <w:spacing w:line="100" w:lineRule="atLeast"/>
              <w:rPr>
                <w:rFonts w:ascii="Times New Roman" w:eastAsia="Times New Roman" w:hAnsi="Times New Roman" w:cs="Times New Roman"/>
                <w:color w:val="000000"/>
                <w:sz w:val="24"/>
                <w:szCs w:val="24"/>
                <w:lang w:eastAsia="zh-CN"/>
              </w:rPr>
            </w:pPr>
            <w:r>
              <w:t>10. Сульфаты</w:t>
            </w:r>
          </w:p>
        </w:tc>
        <w:tc>
          <w:tcPr>
            <w:tcW w:w="259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18,4</w:t>
            </w:r>
          </w:p>
        </w:tc>
        <w:tc>
          <w:tcPr>
            <w:tcW w:w="254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нет</w:t>
            </w:r>
          </w:p>
        </w:tc>
      </w:tr>
      <w:tr w:rsidR="00E92D33" w:rsidTr="00E92D33">
        <w:trPr>
          <w:trHeight w:hRule="exact" w:val="340"/>
          <w:jc w:val="center"/>
        </w:trPr>
        <w:tc>
          <w:tcPr>
            <w:tcW w:w="421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92D33" w:rsidRDefault="00E92D33">
            <w:pPr>
              <w:widowControl w:val="0"/>
              <w:suppressAutoHyphens/>
              <w:spacing w:line="100" w:lineRule="atLeast"/>
              <w:rPr>
                <w:rFonts w:ascii="Times New Roman" w:eastAsia="Times New Roman" w:hAnsi="Times New Roman" w:cs="Times New Roman"/>
                <w:color w:val="000000"/>
                <w:sz w:val="24"/>
                <w:szCs w:val="24"/>
                <w:lang w:eastAsia="zh-CN"/>
              </w:rPr>
            </w:pPr>
            <w:r>
              <w:t>11. Нефтепродукты</w:t>
            </w:r>
          </w:p>
        </w:tc>
        <w:tc>
          <w:tcPr>
            <w:tcW w:w="259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0,5</w:t>
            </w:r>
          </w:p>
        </w:tc>
        <w:tc>
          <w:tcPr>
            <w:tcW w:w="254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нет</w:t>
            </w:r>
          </w:p>
        </w:tc>
      </w:tr>
      <w:tr w:rsidR="00E92D33" w:rsidTr="00E92D33">
        <w:trPr>
          <w:trHeight w:hRule="exact" w:val="340"/>
          <w:jc w:val="center"/>
        </w:trPr>
        <w:tc>
          <w:tcPr>
            <w:tcW w:w="421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92D33" w:rsidRDefault="00E92D33">
            <w:pPr>
              <w:widowControl w:val="0"/>
              <w:suppressAutoHyphens/>
              <w:spacing w:line="100" w:lineRule="atLeast"/>
              <w:rPr>
                <w:rFonts w:ascii="Times New Roman" w:eastAsia="Times New Roman" w:hAnsi="Times New Roman" w:cs="Times New Roman"/>
                <w:color w:val="000000"/>
                <w:sz w:val="24"/>
                <w:szCs w:val="24"/>
                <w:lang w:eastAsia="zh-CN"/>
              </w:rPr>
            </w:pPr>
            <w:r>
              <w:t>12. Сухой остаток</w:t>
            </w:r>
          </w:p>
        </w:tc>
        <w:tc>
          <w:tcPr>
            <w:tcW w:w="259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74,0</w:t>
            </w:r>
          </w:p>
        </w:tc>
        <w:tc>
          <w:tcPr>
            <w:tcW w:w="254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нет</w:t>
            </w:r>
          </w:p>
        </w:tc>
      </w:tr>
    </w:tbl>
    <w:p w:rsidR="00E92D33" w:rsidRDefault="00E92D33" w:rsidP="00E92D33">
      <w:pPr>
        <w:pStyle w:val="24"/>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Для предотвращения загрязнения окружающей среды сточными водами необходимо:</w:t>
      </w:r>
    </w:p>
    <w:p w:rsidR="00E92D33" w:rsidRDefault="00E92D33" w:rsidP="00E92D33">
      <w:pPr>
        <w:pStyle w:val="24"/>
        <w:numPr>
          <w:ilvl w:val="0"/>
          <w:numId w:val="26"/>
        </w:numPr>
        <w:spacing w:line="360" w:lineRule="auto"/>
        <w:jc w:val="both"/>
        <w:rPr>
          <w:rFonts w:ascii="Times New Roman" w:hAnsi="Times New Roman" w:cs="Times New Roman"/>
          <w:sz w:val="28"/>
          <w:szCs w:val="28"/>
        </w:rPr>
      </w:pPr>
      <w:r>
        <w:rPr>
          <w:rFonts w:ascii="Times New Roman" w:hAnsi="Times New Roman" w:cs="Times New Roman"/>
          <w:sz w:val="28"/>
          <w:szCs w:val="28"/>
        </w:rPr>
        <w:t>проводить постоянный контроль качества воды, сбрасываемой в естественные водотоки с сооружений очистки;</w:t>
      </w:r>
    </w:p>
    <w:p w:rsidR="00E92D33" w:rsidRDefault="00E92D33" w:rsidP="00E92D33">
      <w:pPr>
        <w:pStyle w:val="24"/>
        <w:numPr>
          <w:ilvl w:val="0"/>
          <w:numId w:val="26"/>
        </w:numPr>
        <w:spacing w:line="360" w:lineRule="auto"/>
        <w:jc w:val="both"/>
        <w:rPr>
          <w:rFonts w:ascii="Times New Roman" w:hAnsi="Times New Roman" w:cs="Times New Roman"/>
          <w:sz w:val="28"/>
          <w:szCs w:val="28"/>
        </w:rPr>
      </w:pPr>
      <w:r>
        <w:rPr>
          <w:rFonts w:ascii="Times New Roman" w:hAnsi="Times New Roman" w:cs="Times New Roman"/>
          <w:sz w:val="28"/>
          <w:szCs w:val="28"/>
        </w:rPr>
        <w:t>установить и соблюдать пояса ЗСО на всем протяжении магистральных трубопроводов;</w:t>
      </w:r>
    </w:p>
    <w:p w:rsidR="00E92D33" w:rsidRDefault="00E92D33" w:rsidP="00E92D33">
      <w:pPr>
        <w:pStyle w:val="24"/>
        <w:numPr>
          <w:ilvl w:val="0"/>
          <w:numId w:val="26"/>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при проектировании, строительстве и реконструкции сетей использовать трубопроводы из современных материалов не </w:t>
      </w:r>
      <w:r>
        <w:rPr>
          <w:rFonts w:ascii="Times New Roman" w:hAnsi="Times New Roman" w:cs="Times New Roman"/>
          <w:sz w:val="28"/>
          <w:szCs w:val="28"/>
        </w:rPr>
        <w:lastRenderedPageBreak/>
        <w:t>склонных к коррозии.</w:t>
      </w:r>
    </w:p>
    <w:p w:rsidR="00E92D33" w:rsidRDefault="00E92D33" w:rsidP="00E92D33">
      <w:pPr>
        <w:pStyle w:val="3"/>
        <w:numPr>
          <w:ilvl w:val="2"/>
          <w:numId w:val="10"/>
        </w:numPr>
        <w:spacing w:line="360" w:lineRule="auto"/>
        <w:ind w:left="0" w:firstLine="0"/>
        <w:jc w:val="center"/>
        <w:rPr>
          <w:rFonts w:ascii="Times New Roman" w:hAnsi="Times New Roman" w:cs="Times New Roman"/>
        </w:rPr>
      </w:pPr>
      <w:bookmarkStart w:id="199" w:name="_Toc80360457"/>
      <w:bookmarkStart w:id="200" w:name="_Toc57880119"/>
      <w:r>
        <w:rPr>
          <w:rFonts w:ascii="Times New Roman" w:hAnsi="Times New Roman" w:cs="Times New Roman"/>
        </w:rPr>
        <w:t>2.7.3. Показатели эффективности использования ресурсов при транспортировке сточных вод</w:t>
      </w:r>
      <w:bookmarkEnd w:id="199"/>
      <w:bookmarkEnd w:id="200"/>
    </w:p>
    <w:p w:rsidR="00E92D33" w:rsidRDefault="00E92D33" w:rsidP="00E92D33">
      <w:pPr>
        <w:pStyle w:val="a0"/>
        <w:spacing w:line="360" w:lineRule="auto"/>
        <w:ind w:firstLine="708"/>
        <w:jc w:val="both"/>
        <w:rPr>
          <w:sz w:val="28"/>
        </w:rPr>
      </w:pPr>
      <w:r>
        <w:rPr>
          <w:sz w:val="28"/>
        </w:rPr>
        <w:t>Целевые показатели эффективности использования ресурсов при транспортировке согласно Проекту Приказа Госстроя «Об утверждении Правил формирования и расчета целевых показателей деятельности организаций, осуществляющих горячее водоснабжение, холодное водоснабжение и (или) водоотведение» устанавливается в отношении:</w:t>
      </w:r>
    </w:p>
    <w:p w:rsidR="00E92D33" w:rsidRDefault="00E92D33" w:rsidP="00E92D33">
      <w:pPr>
        <w:pStyle w:val="a0"/>
        <w:spacing w:line="360" w:lineRule="auto"/>
        <w:ind w:firstLine="708"/>
        <w:jc w:val="both"/>
        <w:rPr>
          <w:sz w:val="28"/>
        </w:rPr>
      </w:pPr>
      <w:r>
        <w:rPr>
          <w:sz w:val="28"/>
        </w:rPr>
        <w:t>- уровня потерь холодной воды, горячей воды при транспортировке;</w:t>
      </w:r>
    </w:p>
    <w:p w:rsidR="00E92D33" w:rsidRDefault="00E92D33" w:rsidP="00E92D33">
      <w:pPr>
        <w:pStyle w:val="a0"/>
        <w:spacing w:line="360" w:lineRule="auto"/>
        <w:ind w:firstLine="708"/>
        <w:jc w:val="both"/>
        <w:rPr>
          <w:sz w:val="28"/>
        </w:rPr>
      </w:pPr>
      <w:r>
        <w:rPr>
          <w:sz w:val="28"/>
        </w:rPr>
        <w:t>- доля абонентов, осуществляющих расчеты за полученную воду по приборам учета.</w:t>
      </w:r>
    </w:p>
    <w:p w:rsidR="00E92D33" w:rsidRDefault="00E92D33" w:rsidP="00E92D33">
      <w:pPr>
        <w:pStyle w:val="a0"/>
        <w:spacing w:line="360" w:lineRule="auto"/>
        <w:ind w:firstLine="708"/>
        <w:jc w:val="both"/>
        <w:rPr>
          <w:sz w:val="28"/>
        </w:rPr>
      </w:pPr>
      <w:r>
        <w:rPr>
          <w:sz w:val="28"/>
        </w:rPr>
        <w:t xml:space="preserve">Альтернативного утвержденного нормативного документа, который регламентирует порядок </w:t>
      </w:r>
      <w:proofErr w:type="gramStart"/>
      <w:r>
        <w:rPr>
          <w:sz w:val="28"/>
        </w:rPr>
        <w:t>определения показателя эффективности использования ресурсов</w:t>
      </w:r>
      <w:proofErr w:type="gramEnd"/>
      <w:r>
        <w:rPr>
          <w:sz w:val="28"/>
        </w:rPr>
        <w:t xml:space="preserve"> при транспортировке сточных вод, на сегодняшний день нет. В связи с этим, установление целевых показателей по эффективности использования ресурсов при транспортировке сточных вод необходимо выполнить при актуализации схемы, при условии, что к моменту актуализации появится соответствующий утвержденный нормативный документ.</w:t>
      </w:r>
    </w:p>
    <w:p w:rsidR="00E92D33" w:rsidRDefault="00E92D33" w:rsidP="00E92D33">
      <w:pPr>
        <w:pStyle w:val="3"/>
        <w:numPr>
          <w:ilvl w:val="2"/>
          <w:numId w:val="10"/>
        </w:numPr>
        <w:spacing w:line="360" w:lineRule="auto"/>
        <w:ind w:left="0" w:firstLine="0"/>
        <w:jc w:val="center"/>
        <w:rPr>
          <w:rFonts w:ascii="Times New Roman" w:hAnsi="Times New Roman" w:cs="Times New Roman"/>
        </w:rPr>
      </w:pPr>
      <w:bookmarkStart w:id="201" w:name="_Toc80360458"/>
      <w:bookmarkStart w:id="202" w:name="_Toc57880120"/>
      <w:r>
        <w:rPr>
          <w:rFonts w:ascii="Times New Roman" w:hAnsi="Times New Roman" w:cs="Times New Roman"/>
        </w:rPr>
        <w:t>2.7.4. Иные показатели, установленные федеральным органом исполнительной власти, осуществляющим функции по выработки государственной политики и нормативно-правовому регулированию в сфере жилищно-коммунального хозяйства</w:t>
      </w:r>
      <w:bookmarkEnd w:id="201"/>
      <w:bookmarkEnd w:id="202"/>
    </w:p>
    <w:p w:rsidR="00E92D33" w:rsidRDefault="00E92D33" w:rsidP="00E92D33">
      <w:pPr>
        <w:pStyle w:val="25"/>
        <w:spacing w:line="360" w:lineRule="auto"/>
        <w:ind w:left="0" w:firstLine="709"/>
        <w:jc w:val="both"/>
      </w:pPr>
      <w:r>
        <w:rPr>
          <w:bCs/>
          <w:sz w:val="28"/>
          <w:szCs w:val="28"/>
          <w:lang w:eastAsia="ru-RU"/>
        </w:rPr>
        <w:t>Иные показатели отсутствуют.</w:t>
      </w:r>
    </w:p>
    <w:p w:rsidR="00E92D33" w:rsidRDefault="00E92D33" w:rsidP="00E92D33">
      <w:pPr>
        <w:pStyle w:val="2"/>
        <w:numPr>
          <w:ilvl w:val="1"/>
          <w:numId w:val="10"/>
        </w:numPr>
        <w:spacing w:line="360" w:lineRule="auto"/>
        <w:ind w:left="0" w:firstLine="0"/>
        <w:jc w:val="center"/>
        <w:rPr>
          <w:rFonts w:ascii="Times New Roman" w:hAnsi="Times New Roman" w:cs="Times New Roman"/>
          <w:i w:val="0"/>
        </w:rPr>
      </w:pPr>
      <w:bookmarkStart w:id="203" w:name="_Toc80360459"/>
      <w:bookmarkStart w:id="204" w:name="_Toc57880121"/>
      <w:r>
        <w:rPr>
          <w:rFonts w:ascii="Times New Roman" w:hAnsi="Times New Roman" w:cs="Times New Roman"/>
          <w:i w:val="0"/>
          <w:iCs w:val="0"/>
        </w:rPr>
        <w:t xml:space="preserve">2.8. </w:t>
      </w:r>
      <w:r>
        <w:rPr>
          <w:rStyle w:val="33"/>
          <w:rFonts w:ascii="Times New Roman" w:hAnsi="Times New Roman" w:cs="Times New Roman"/>
          <w:i w:val="0"/>
        </w:rPr>
        <w:t>Перечень выявленных бесхозяйных объектов централизованной системы водоотведения и перечень организаций, уполномоченных на их эксплуатацию</w:t>
      </w:r>
      <w:bookmarkEnd w:id="203"/>
      <w:bookmarkEnd w:id="204"/>
    </w:p>
    <w:p w:rsidR="00E92D33" w:rsidRPr="00ED492B" w:rsidRDefault="00E92D33" w:rsidP="00ED492B">
      <w:pPr>
        <w:spacing w:line="360" w:lineRule="auto"/>
        <w:ind w:firstLine="709"/>
        <w:jc w:val="both"/>
        <w:rPr>
          <w:rFonts w:ascii="Times New Roman" w:hAnsi="Times New Roman" w:cs="Times New Roman"/>
          <w:sz w:val="28"/>
        </w:rPr>
      </w:pPr>
      <w:r>
        <w:rPr>
          <w:sz w:val="28"/>
        </w:rPr>
        <w:t>Бесхозяйные объекты централизованной си</w:t>
      </w:r>
      <w:r w:rsidR="00ED492B">
        <w:rPr>
          <w:sz w:val="28"/>
        </w:rPr>
        <w:t>стемы водоотведения отсутствую</w:t>
      </w:r>
    </w:p>
    <w:p w:rsidR="00E92D33" w:rsidRDefault="00E92D33" w:rsidP="00E92D33"/>
    <w:p w:rsidR="00E92D33" w:rsidRDefault="00E92D33" w:rsidP="00E92D33"/>
    <w:p w:rsidR="00E92D33" w:rsidRDefault="00E92D33" w:rsidP="00E92D33"/>
    <w:p w:rsidR="00E92D33" w:rsidRDefault="00E92D33" w:rsidP="00E92D33"/>
    <w:p w:rsidR="00E92D33" w:rsidRDefault="00E92D33" w:rsidP="00E92D33">
      <w:pPr>
        <w:pStyle w:val="3"/>
        <w:numPr>
          <w:ilvl w:val="2"/>
          <w:numId w:val="10"/>
        </w:numPr>
        <w:jc w:val="center"/>
      </w:pPr>
      <w:bookmarkStart w:id="205" w:name="_Toc80360460"/>
      <w:proofErr w:type="gramStart"/>
      <w:r>
        <w:rPr>
          <w:rFonts w:ascii="Times New Roman" w:hAnsi="Times New Roman" w:cs="Times New Roman"/>
        </w:rPr>
        <w:t>П</w:t>
      </w:r>
      <w:proofErr w:type="gramEnd"/>
      <w:r>
        <w:rPr>
          <w:rFonts w:ascii="Times New Roman" w:hAnsi="Times New Roman" w:cs="Times New Roman"/>
        </w:rPr>
        <w:t xml:space="preserve"> Р И Л О Ж Е Н И </w:t>
      </w:r>
      <w:bookmarkEnd w:id="205"/>
      <w:r>
        <w:rPr>
          <w:rFonts w:ascii="Times New Roman" w:hAnsi="Times New Roman" w:cs="Times New Roman"/>
        </w:rPr>
        <w:t>Я</w:t>
      </w:r>
    </w:p>
    <w:p w:rsidR="00E92D33" w:rsidRDefault="00E92D33" w:rsidP="00DD1401">
      <w:pPr>
        <w:spacing w:after="0"/>
        <w:rPr>
          <w:rFonts w:ascii="Times New Roman" w:hAnsi="Times New Roman" w:cs="Times New Roman"/>
          <w:sz w:val="26"/>
          <w:szCs w:val="26"/>
        </w:rPr>
      </w:pPr>
    </w:p>
    <w:p w:rsidR="00D915C2" w:rsidRDefault="00D915C2" w:rsidP="00DD1401">
      <w:pPr>
        <w:spacing w:after="0"/>
        <w:rPr>
          <w:rFonts w:ascii="Times New Roman" w:hAnsi="Times New Roman" w:cs="Times New Roman"/>
          <w:sz w:val="26"/>
          <w:szCs w:val="26"/>
        </w:rPr>
      </w:pPr>
    </w:p>
    <w:p w:rsidR="00D915C2" w:rsidRDefault="00D915C2" w:rsidP="00DD1401">
      <w:pPr>
        <w:spacing w:after="0"/>
        <w:rPr>
          <w:rFonts w:ascii="Times New Roman" w:hAnsi="Times New Roman" w:cs="Times New Roman"/>
          <w:sz w:val="26"/>
          <w:szCs w:val="26"/>
        </w:rPr>
      </w:pPr>
    </w:p>
    <w:p w:rsidR="00D915C2" w:rsidRDefault="00D915C2" w:rsidP="00DD1401">
      <w:pPr>
        <w:spacing w:after="0"/>
        <w:rPr>
          <w:rFonts w:ascii="Times New Roman" w:hAnsi="Times New Roman" w:cs="Times New Roman"/>
          <w:sz w:val="26"/>
          <w:szCs w:val="26"/>
        </w:rPr>
      </w:pPr>
    </w:p>
    <w:p w:rsidR="00D915C2" w:rsidRDefault="00D915C2" w:rsidP="00DD1401">
      <w:pPr>
        <w:spacing w:after="0"/>
        <w:rPr>
          <w:rFonts w:ascii="Times New Roman" w:hAnsi="Times New Roman" w:cs="Times New Roman"/>
          <w:sz w:val="26"/>
          <w:szCs w:val="26"/>
        </w:rPr>
      </w:pPr>
    </w:p>
    <w:p w:rsidR="00D915C2" w:rsidRDefault="00D915C2" w:rsidP="00DD1401">
      <w:pPr>
        <w:spacing w:after="0"/>
        <w:rPr>
          <w:rFonts w:ascii="Times New Roman" w:hAnsi="Times New Roman" w:cs="Times New Roman"/>
          <w:sz w:val="26"/>
          <w:szCs w:val="26"/>
        </w:rPr>
      </w:pPr>
    </w:p>
    <w:p w:rsidR="00D915C2" w:rsidRDefault="00D915C2" w:rsidP="00DD1401">
      <w:pPr>
        <w:spacing w:after="0"/>
        <w:rPr>
          <w:rFonts w:ascii="Times New Roman" w:hAnsi="Times New Roman" w:cs="Times New Roman"/>
          <w:sz w:val="26"/>
          <w:szCs w:val="26"/>
        </w:rPr>
      </w:pPr>
    </w:p>
    <w:p w:rsidR="00D915C2" w:rsidRDefault="00D915C2" w:rsidP="00DD1401">
      <w:pPr>
        <w:spacing w:after="0"/>
        <w:rPr>
          <w:rFonts w:ascii="Times New Roman" w:hAnsi="Times New Roman" w:cs="Times New Roman"/>
          <w:sz w:val="26"/>
          <w:szCs w:val="26"/>
        </w:rPr>
      </w:pPr>
    </w:p>
    <w:p w:rsidR="00D915C2" w:rsidRDefault="00D915C2" w:rsidP="00DD1401">
      <w:pPr>
        <w:spacing w:after="0"/>
        <w:rPr>
          <w:rFonts w:ascii="Times New Roman" w:hAnsi="Times New Roman" w:cs="Times New Roman"/>
          <w:sz w:val="26"/>
          <w:szCs w:val="26"/>
        </w:rPr>
      </w:pPr>
    </w:p>
    <w:p w:rsidR="00D915C2" w:rsidRDefault="00D915C2" w:rsidP="00DD1401">
      <w:pPr>
        <w:spacing w:after="0"/>
        <w:rPr>
          <w:rFonts w:ascii="Times New Roman" w:hAnsi="Times New Roman" w:cs="Times New Roman"/>
          <w:sz w:val="26"/>
          <w:szCs w:val="26"/>
        </w:rPr>
      </w:pPr>
    </w:p>
    <w:p w:rsidR="00D915C2" w:rsidRDefault="00D915C2" w:rsidP="00DD1401">
      <w:pPr>
        <w:spacing w:after="0"/>
        <w:rPr>
          <w:rFonts w:ascii="Times New Roman" w:hAnsi="Times New Roman" w:cs="Times New Roman"/>
          <w:sz w:val="26"/>
          <w:szCs w:val="26"/>
        </w:rPr>
      </w:pPr>
    </w:p>
    <w:p w:rsidR="00D915C2" w:rsidRDefault="00D915C2" w:rsidP="00DD1401">
      <w:pPr>
        <w:spacing w:after="0"/>
        <w:rPr>
          <w:rFonts w:ascii="Times New Roman" w:hAnsi="Times New Roman" w:cs="Times New Roman"/>
          <w:sz w:val="26"/>
          <w:szCs w:val="26"/>
        </w:rPr>
      </w:pPr>
    </w:p>
    <w:p w:rsidR="00D915C2" w:rsidRDefault="00D915C2" w:rsidP="00DD1401">
      <w:pPr>
        <w:spacing w:after="0"/>
        <w:rPr>
          <w:rFonts w:ascii="Times New Roman" w:hAnsi="Times New Roman" w:cs="Times New Roman"/>
          <w:sz w:val="26"/>
          <w:szCs w:val="26"/>
        </w:rPr>
      </w:pPr>
    </w:p>
    <w:p w:rsidR="00D915C2" w:rsidRDefault="00D915C2" w:rsidP="00DD1401">
      <w:pPr>
        <w:spacing w:after="0"/>
        <w:rPr>
          <w:rFonts w:ascii="Times New Roman" w:hAnsi="Times New Roman" w:cs="Times New Roman"/>
          <w:sz w:val="26"/>
          <w:szCs w:val="26"/>
        </w:rPr>
      </w:pPr>
    </w:p>
    <w:p w:rsidR="00D915C2" w:rsidRDefault="00D915C2" w:rsidP="00DD1401">
      <w:pPr>
        <w:spacing w:after="0"/>
        <w:rPr>
          <w:rFonts w:ascii="Times New Roman" w:hAnsi="Times New Roman" w:cs="Times New Roman"/>
          <w:sz w:val="26"/>
          <w:szCs w:val="26"/>
        </w:rPr>
      </w:pPr>
    </w:p>
    <w:p w:rsidR="00D915C2" w:rsidRDefault="00D915C2" w:rsidP="00DD1401">
      <w:pPr>
        <w:spacing w:after="0"/>
        <w:rPr>
          <w:rFonts w:ascii="Times New Roman" w:hAnsi="Times New Roman" w:cs="Times New Roman"/>
          <w:sz w:val="26"/>
          <w:szCs w:val="26"/>
        </w:rPr>
      </w:pPr>
    </w:p>
    <w:p w:rsidR="00D915C2" w:rsidRDefault="00D915C2" w:rsidP="00DD1401">
      <w:pPr>
        <w:spacing w:after="0"/>
        <w:rPr>
          <w:rFonts w:ascii="Times New Roman" w:hAnsi="Times New Roman" w:cs="Times New Roman"/>
          <w:sz w:val="26"/>
          <w:szCs w:val="26"/>
        </w:rPr>
      </w:pPr>
    </w:p>
    <w:p w:rsidR="00D915C2" w:rsidRDefault="00D915C2" w:rsidP="00DD1401">
      <w:pPr>
        <w:spacing w:after="0"/>
        <w:rPr>
          <w:rFonts w:ascii="Times New Roman" w:hAnsi="Times New Roman" w:cs="Times New Roman"/>
          <w:sz w:val="26"/>
          <w:szCs w:val="26"/>
        </w:rPr>
      </w:pPr>
    </w:p>
    <w:p w:rsidR="00D915C2" w:rsidRDefault="00D915C2" w:rsidP="00DD1401">
      <w:pPr>
        <w:spacing w:after="0"/>
        <w:rPr>
          <w:rFonts w:ascii="Times New Roman" w:hAnsi="Times New Roman" w:cs="Times New Roman"/>
          <w:sz w:val="26"/>
          <w:szCs w:val="26"/>
        </w:rPr>
      </w:pPr>
    </w:p>
    <w:p w:rsidR="00D915C2" w:rsidRDefault="00D915C2" w:rsidP="00DD1401">
      <w:pPr>
        <w:spacing w:after="0"/>
        <w:rPr>
          <w:rFonts w:ascii="Times New Roman" w:hAnsi="Times New Roman" w:cs="Times New Roman"/>
          <w:sz w:val="26"/>
          <w:szCs w:val="26"/>
        </w:rPr>
      </w:pPr>
    </w:p>
    <w:p w:rsidR="00D915C2" w:rsidRPr="00DD1401" w:rsidRDefault="006F7FD6" w:rsidP="006F7FD6">
      <w:pPr>
        <w:spacing w:after="0"/>
        <w:rPr>
          <w:rFonts w:ascii="Times New Roman" w:hAnsi="Times New Roman" w:cs="Times New Roman"/>
          <w:sz w:val="26"/>
          <w:szCs w:val="26"/>
        </w:rPr>
      </w:pPr>
      <w:r w:rsidRPr="00D915C2">
        <w:rPr>
          <w:rFonts w:ascii="Times New Roman" w:hAnsi="Times New Roman" w:cs="Times New Roman"/>
          <w:sz w:val="26"/>
          <w:szCs w:val="26"/>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65pt;height:787.9pt" o:ole="">
            <v:imagedata r:id="rId110" o:title=""/>
          </v:shape>
          <o:OLEObject Type="Embed" ProgID="FoxitReader.Document" ShapeID="_x0000_i1025" DrawAspect="Content" ObjectID="_1760872448" r:id="rId111"/>
        </w:object>
      </w:r>
    </w:p>
    <w:sectPr w:rsidR="00D915C2" w:rsidRPr="00DD1401" w:rsidSect="00AE7B87">
      <w:pgSz w:w="11906" w:h="16838"/>
      <w:pgMar w:top="1134" w:right="850"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CC"/>
    <w:family w:val="roman"/>
    <w:pitch w:val="variable"/>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670A2"/>
    <w:multiLevelType w:val="multilevel"/>
    <w:tmpl w:val="AADA1962"/>
    <w:lvl w:ilvl="0">
      <w:start w:val="1"/>
      <w:numFmt w:val="bullet"/>
      <w:lvlText w:val=""/>
      <w:lvlJc w:val="left"/>
      <w:pPr>
        <w:tabs>
          <w:tab w:val="num" w:pos="0"/>
        </w:tabs>
        <w:ind w:left="432" w:hanging="432"/>
      </w:pPr>
      <w:rPr>
        <w:rFonts w:ascii="Wingdings" w:hAnsi="Wingdings" w:cs="Wingdings" w:hint="default"/>
        <w:bCs/>
        <w:sz w:val="28"/>
        <w:szCs w:val="28"/>
        <w:lang w:eastAsia="ru-RU"/>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bullet"/>
      <w:lvlText w:val=""/>
      <w:lvlJc w:val="left"/>
      <w:pPr>
        <w:tabs>
          <w:tab w:val="num" w:pos="0"/>
        </w:tabs>
        <w:ind w:left="0" w:firstLine="0"/>
      </w:pPr>
      <w:rPr>
        <w:rFonts w:ascii="Symbol" w:hAnsi="Symbol" w:cs="Symbol" w:hint="default"/>
      </w:r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BDC310E"/>
    <w:multiLevelType w:val="multilevel"/>
    <w:tmpl w:val="25EC4372"/>
    <w:lvl w:ilvl="0">
      <w:start w:val="1"/>
      <w:numFmt w:val="decimal"/>
      <w:lvlText w:val="%1."/>
      <w:lvlJc w:val="left"/>
      <w:pPr>
        <w:tabs>
          <w:tab w:val="num" w:pos="0"/>
        </w:tabs>
        <w:ind w:left="720" w:hanging="360"/>
      </w:pPr>
      <w:rPr>
        <w:sz w:val="2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nsid w:val="16C52A01"/>
    <w:multiLevelType w:val="multilevel"/>
    <w:tmpl w:val="2CB43D7A"/>
    <w:lvl w:ilvl="0">
      <w:start w:val="1"/>
      <w:numFmt w:val="bullet"/>
      <w:lvlText w:val=""/>
      <w:lvlJc w:val="left"/>
      <w:pPr>
        <w:tabs>
          <w:tab w:val="num" w:pos="720"/>
        </w:tabs>
        <w:ind w:left="720" w:hanging="360"/>
      </w:pPr>
      <w:rPr>
        <w:rFonts w:ascii="Symbol" w:hAnsi="Symbol" w:cs="Symbol" w:hint="default"/>
        <w:spacing w:val="-3"/>
        <w:sz w:val="28"/>
        <w:szCs w:val="28"/>
        <w:lang w:eastAsia="ru-RU"/>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spacing w:val="-3"/>
        <w:sz w:val="28"/>
        <w:szCs w:val="28"/>
        <w:lang w:eastAsia="ru-RU"/>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spacing w:val="-3"/>
        <w:sz w:val="28"/>
        <w:szCs w:val="28"/>
        <w:lang w:eastAsia="ru-RU"/>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nsid w:val="18C03DA8"/>
    <w:multiLevelType w:val="multilevel"/>
    <w:tmpl w:val="5148C170"/>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4">
    <w:nsid w:val="1C9128D0"/>
    <w:multiLevelType w:val="multilevel"/>
    <w:tmpl w:val="CE460262"/>
    <w:lvl w:ilvl="0">
      <w:start w:val="1"/>
      <w:numFmt w:val="none"/>
      <w:suff w:val="nothing"/>
      <w:lvlText w:val=""/>
      <w:lvlJc w:val="left"/>
      <w:pPr>
        <w:tabs>
          <w:tab w:val="num" w:pos="0"/>
        </w:tabs>
        <w:ind w:left="432" w:hanging="432"/>
      </w:pPr>
      <w:rPr>
        <w:rFonts w:cs="Times New Roman"/>
        <w:bCs/>
        <w:sz w:val="28"/>
        <w:szCs w:val="28"/>
        <w:lang w:eastAsia="ru-RU"/>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nsid w:val="27977D92"/>
    <w:multiLevelType w:val="multilevel"/>
    <w:tmpl w:val="3B92B330"/>
    <w:lvl w:ilvl="0">
      <w:start w:val="1"/>
      <w:numFmt w:val="bullet"/>
      <w:lvlText w:val=""/>
      <w:lvlJc w:val="left"/>
      <w:pPr>
        <w:tabs>
          <w:tab w:val="num" w:pos="0"/>
        </w:tabs>
        <w:ind w:left="1636"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6">
    <w:nsid w:val="33D06694"/>
    <w:multiLevelType w:val="multilevel"/>
    <w:tmpl w:val="0216629A"/>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7">
    <w:nsid w:val="3D8B4ACE"/>
    <w:multiLevelType w:val="multilevel"/>
    <w:tmpl w:val="2690C5A8"/>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8">
    <w:nsid w:val="3E546ABD"/>
    <w:multiLevelType w:val="multilevel"/>
    <w:tmpl w:val="6B02BCAA"/>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nsid w:val="61DE57CC"/>
    <w:multiLevelType w:val="multilevel"/>
    <w:tmpl w:val="F622F858"/>
    <w:lvl w:ilvl="0">
      <w:start w:val="1"/>
      <w:numFmt w:val="bullet"/>
      <w:lvlText w:val=""/>
      <w:lvlJc w:val="left"/>
      <w:pPr>
        <w:tabs>
          <w:tab w:val="num" w:pos="1440"/>
        </w:tabs>
        <w:ind w:left="1440" w:hanging="360"/>
      </w:pPr>
      <w:rPr>
        <w:rFonts w:ascii="Symbol" w:hAnsi="Symbol" w:cs="Symbol" w:hint="default"/>
        <w:color w:val="000000"/>
        <w:spacing w:val="-3"/>
        <w:sz w:val="28"/>
        <w:szCs w:val="28"/>
      </w:rPr>
    </w:lvl>
    <w:lvl w:ilvl="1">
      <w:start w:val="1"/>
      <w:numFmt w:val="decimal"/>
      <w:lvlText w:val="%2."/>
      <w:lvlJc w:val="left"/>
      <w:pPr>
        <w:tabs>
          <w:tab w:val="num" w:pos="1800"/>
        </w:tabs>
        <w:ind w:left="1800" w:hanging="360"/>
      </w:pPr>
      <w:rPr>
        <w:rFonts w:ascii="Times New Roman" w:hAnsi="Times New Roman" w:cs="Times New Roman"/>
        <w:spacing w:val="-3"/>
        <w:sz w:val="28"/>
        <w:szCs w:val="28"/>
      </w:rPr>
    </w:lvl>
    <w:lvl w:ilvl="2">
      <w:start w:val="1"/>
      <w:numFmt w:val="decimal"/>
      <w:lvlText w:val="%3."/>
      <w:lvlJc w:val="left"/>
      <w:pPr>
        <w:tabs>
          <w:tab w:val="num" w:pos="2160"/>
        </w:tabs>
        <w:ind w:left="2160" w:hanging="360"/>
      </w:pPr>
      <w:rPr>
        <w:rFonts w:ascii="Times New Roman" w:hAnsi="Times New Roman" w:cs="Times New Roman"/>
        <w:spacing w:val="-3"/>
        <w:sz w:val="28"/>
        <w:szCs w:val="28"/>
      </w:rPr>
    </w:lvl>
    <w:lvl w:ilvl="3">
      <w:start w:val="1"/>
      <w:numFmt w:val="decimal"/>
      <w:lvlText w:val="%4."/>
      <w:lvlJc w:val="left"/>
      <w:pPr>
        <w:tabs>
          <w:tab w:val="num" w:pos="2520"/>
        </w:tabs>
        <w:ind w:left="2520" w:hanging="360"/>
      </w:pPr>
      <w:rPr>
        <w:rFonts w:ascii="Times New Roman" w:hAnsi="Times New Roman" w:cs="Times New Roman"/>
        <w:spacing w:val="-3"/>
        <w:sz w:val="28"/>
        <w:szCs w:val="28"/>
      </w:rPr>
    </w:lvl>
    <w:lvl w:ilvl="4">
      <w:start w:val="1"/>
      <w:numFmt w:val="decimal"/>
      <w:lvlText w:val="%5."/>
      <w:lvlJc w:val="left"/>
      <w:pPr>
        <w:tabs>
          <w:tab w:val="num" w:pos="2880"/>
        </w:tabs>
        <w:ind w:left="2880" w:hanging="360"/>
      </w:pPr>
      <w:rPr>
        <w:rFonts w:ascii="Times New Roman" w:hAnsi="Times New Roman" w:cs="Times New Roman"/>
        <w:spacing w:val="-3"/>
        <w:sz w:val="28"/>
        <w:szCs w:val="28"/>
      </w:rPr>
    </w:lvl>
    <w:lvl w:ilvl="5">
      <w:start w:val="1"/>
      <w:numFmt w:val="decimal"/>
      <w:lvlText w:val="%6."/>
      <w:lvlJc w:val="left"/>
      <w:pPr>
        <w:tabs>
          <w:tab w:val="num" w:pos="3240"/>
        </w:tabs>
        <w:ind w:left="3240" w:hanging="360"/>
      </w:pPr>
      <w:rPr>
        <w:rFonts w:ascii="Times New Roman" w:hAnsi="Times New Roman" w:cs="Times New Roman"/>
        <w:spacing w:val="-3"/>
        <w:sz w:val="28"/>
        <w:szCs w:val="28"/>
      </w:rPr>
    </w:lvl>
    <w:lvl w:ilvl="6">
      <w:start w:val="1"/>
      <w:numFmt w:val="decimal"/>
      <w:lvlText w:val="%7."/>
      <w:lvlJc w:val="left"/>
      <w:pPr>
        <w:tabs>
          <w:tab w:val="num" w:pos="3600"/>
        </w:tabs>
        <w:ind w:left="3600" w:hanging="360"/>
      </w:pPr>
      <w:rPr>
        <w:rFonts w:ascii="Times New Roman" w:hAnsi="Times New Roman" w:cs="Times New Roman"/>
        <w:spacing w:val="-3"/>
        <w:sz w:val="28"/>
        <w:szCs w:val="28"/>
      </w:rPr>
    </w:lvl>
    <w:lvl w:ilvl="7">
      <w:start w:val="1"/>
      <w:numFmt w:val="decimal"/>
      <w:lvlText w:val="%8."/>
      <w:lvlJc w:val="left"/>
      <w:pPr>
        <w:tabs>
          <w:tab w:val="num" w:pos="3960"/>
        </w:tabs>
        <w:ind w:left="3960" w:hanging="360"/>
      </w:pPr>
      <w:rPr>
        <w:rFonts w:ascii="Times New Roman" w:hAnsi="Times New Roman" w:cs="Times New Roman"/>
        <w:spacing w:val="-3"/>
        <w:sz w:val="28"/>
        <w:szCs w:val="28"/>
      </w:rPr>
    </w:lvl>
    <w:lvl w:ilvl="8">
      <w:start w:val="1"/>
      <w:numFmt w:val="decimal"/>
      <w:lvlText w:val="%9."/>
      <w:lvlJc w:val="left"/>
      <w:pPr>
        <w:tabs>
          <w:tab w:val="num" w:pos="4320"/>
        </w:tabs>
        <w:ind w:left="4320" w:hanging="360"/>
      </w:pPr>
      <w:rPr>
        <w:rFonts w:ascii="Times New Roman" w:hAnsi="Times New Roman" w:cs="Times New Roman"/>
        <w:spacing w:val="-3"/>
        <w:sz w:val="28"/>
        <w:szCs w:val="28"/>
      </w:rPr>
    </w:lvl>
  </w:abstractNum>
  <w:abstractNum w:abstractNumId="10">
    <w:nsid w:val="66B20723"/>
    <w:multiLevelType w:val="multilevel"/>
    <w:tmpl w:val="17AEC946"/>
    <w:lvl w:ilvl="0">
      <w:start w:val="1"/>
      <w:numFmt w:val="none"/>
      <w:suff w:val="nothing"/>
      <w:lvlText w:val=""/>
      <w:lvlJc w:val="left"/>
      <w:pPr>
        <w:tabs>
          <w:tab w:val="num" w:pos="0"/>
        </w:tabs>
        <w:ind w:left="432" w:hanging="432"/>
      </w:pPr>
      <w:rPr>
        <w:rFonts w:cs="Times New Roman"/>
        <w:bCs/>
        <w:sz w:val="28"/>
        <w:szCs w:val="28"/>
        <w:lang w:eastAsia="ru-RU"/>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1">
    <w:nsid w:val="725914D4"/>
    <w:multiLevelType w:val="multilevel"/>
    <w:tmpl w:val="5B148D3A"/>
    <w:lvl w:ilvl="0">
      <w:start w:val="1"/>
      <w:numFmt w:val="decimal"/>
      <w:lvlText w:val="%1."/>
      <w:lvlJc w:val="left"/>
      <w:pPr>
        <w:tabs>
          <w:tab w:val="num" w:pos="0"/>
        </w:tabs>
        <w:ind w:left="1428" w:hanging="360"/>
      </w:pPr>
      <w:rPr>
        <w:sz w:val="28"/>
      </w:rPr>
    </w:lvl>
    <w:lvl w:ilvl="1">
      <w:start w:val="1"/>
      <w:numFmt w:val="lowerLetter"/>
      <w:lvlText w:val="%2."/>
      <w:lvlJc w:val="left"/>
      <w:pPr>
        <w:tabs>
          <w:tab w:val="num" w:pos="0"/>
        </w:tabs>
        <w:ind w:left="2148" w:hanging="360"/>
      </w:pPr>
    </w:lvl>
    <w:lvl w:ilvl="2">
      <w:start w:val="1"/>
      <w:numFmt w:val="lowerRoman"/>
      <w:lvlText w:val="%3."/>
      <w:lvlJc w:val="right"/>
      <w:pPr>
        <w:tabs>
          <w:tab w:val="num" w:pos="0"/>
        </w:tabs>
        <w:ind w:left="2868" w:hanging="180"/>
      </w:pPr>
    </w:lvl>
    <w:lvl w:ilvl="3">
      <w:start w:val="1"/>
      <w:numFmt w:val="decimal"/>
      <w:lvlText w:val="%4."/>
      <w:lvlJc w:val="left"/>
      <w:pPr>
        <w:tabs>
          <w:tab w:val="num" w:pos="0"/>
        </w:tabs>
        <w:ind w:left="3588" w:hanging="360"/>
      </w:pPr>
    </w:lvl>
    <w:lvl w:ilvl="4">
      <w:start w:val="1"/>
      <w:numFmt w:val="lowerLetter"/>
      <w:lvlText w:val="%5."/>
      <w:lvlJc w:val="left"/>
      <w:pPr>
        <w:tabs>
          <w:tab w:val="num" w:pos="0"/>
        </w:tabs>
        <w:ind w:left="4308" w:hanging="360"/>
      </w:pPr>
    </w:lvl>
    <w:lvl w:ilvl="5">
      <w:start w:val="1"/>
      <w:numFmt w:val="lowerRoman"/>
      <w:lvlText w:val="%6."/>
      <w:lvlJc w:val="right"/>
      <w:pPr>
        <w:tabs>
          <w:tab w:val="num" w:pos="0"/>
        </w:tabs>
        <w:ind w:left="5028" w:hanging="180"/>
      </w:pPr>
    </w:lvl>
    <w:lvl w:ilvl="6">
      <w:start w:val="1"/>
      <w:numFmt w:val="decimal"/>
      <w:lvlText w:val="%7."/>
      <w:lvlJc w:val="left"/>
      <w:pPr>
        <w:tabs>
          <w:tab w:val="num" w:pos="0"/>
        </w:tabs>
        <w:ind w:left="5748" w:hanging="360"/>
      </w:pPr>
    </w:lvl>
    <w:lvl w:ilvl="7">
      <w:start w:val="1"/>
      <w:numFmt w:val="lowerLetter"/>
      <w:lvlText w:val="%8."/>
      <w:lvlJc w:val="left"/>
      <w:pPr>
        <w:tabs>
          <w:tab w:val="num" w:pos="0"/>
        </w:tabs>
        <w:ind w:left="6468" w:hanging="360"/>
      </w:pPr>
    </w:lvl>
    <w:lvl w:ilvl="8">
      <w:start w:val="1"/>
      <w:numFmt w:val="lowerRoman"/>
      <w:lvlText w:val="%9."/>
      <w:lvlJc w:val="right"/>
      <w:pPr>
        <w:tabs>
          <w:tab w:val="num" w:pos="0"/>
        </w:tabs>
        <w:ind w:left="7188" w:hanging="180"/>
      </w:pPr>
    </w:lvl>
  </w:abstractNum>
  <w:abstractNum w:abstractNumId="12">
    <w:nsid w:val="752C71CC"/>
    <w:multiLevelType w:val="multilevel"/>
    <w:tmpl w:val="BB94C010"/>
    <w:lvl w:ilvl="0">
      <w:start w:val="1"/>
      <w:numFmt w:val="decimal"/>
      <w:lvlText w:val="%1."/>
      <w:lvlJc w:val="left"/>
      <w:pPr>
        <w:tabs>
          <w:tab w:val="num" w:pos="720"/>
        </w:tabs>
        <w:ind w:left="720" w:hanging="360"/>
      </w:pPr>
      <w:rPr>
        <w:rFonts w:ascii="Times New Roman" w:hAnsi="Times New Roman" w:cs="Times New Roman"/>
        <w:bCs/>
        <w:spacing w:val="-3"/>
        <w:sz w:val="28"/>
        <w:szCs w:val="28"/>
        <w:lang w:eastAsia="ru-RU"/>
      </w:rPr>
    </w:lvl>
    <w:lvl w:ilvl="1">
      <w:start w:val="1"/>
      <w:numFmt w:val="decimal"/>
      <w:lvlText w:val="%2."/>
      <w:lvlJc w:val="left"/>
      <w:pPr>
        <w:tabs>
          <w:tab w:val="num" w:pos="1080"/>
        </w:tabs>
        <w:ind w:left="1080" w:hanging="360"/>
      </w:pPr>
      <w:rPr>
        <w:rFonts w:ascii="Times New Roman" w:hAnsi="Times New Roman" w:cs="Times New Roman"/>
        <w:bCs/>
        <w:spacing w:val="-3"/>
        <w:sz w:val="28"/>
        <w:szCs w:val="28"/>
        <w:lang w:eastAsia="ru-RU"/>
      </w:rPr>
    </w:lvl>
    <w:lvl w:ilvl="2">
      <w:start w:val="1"/>
      <w:numFmt w:val="decimal"/>
      <w:lvlText w:val="%3."/>
      <w:lvlJc w:val="left"/>
      <w:pPr>
        <w:tabs>
          <w:tab w:val="num" w:pos="1440"/>
        </w:tabs>
        <w:ind w:left="1440" w:hanging="360"/>
      </w:pPr>
      <w:rPr>
        <w:rFonts w:ascii="Times New Roman" w:hAnsi="Times New Roman" w:cs="Times New Roman"/>
        <w:bCs/>
        <w:spacing w:val="-3"/>
        <w:sz w:val="28"/>
        <w:szCs w:val="28"/>
        <w:lang w:eastAsia="ru-RU"/>
      </w:rPr>
    </w:lvl>
    <w:lvl w:ilvl="3">
      <w:start w:val="1"/>
      <w:numFmt w:val="decimal"/>
      <w:lvlText w:val="%4."/>
      <w:lvlJc w:val="left"/>
      <w:pPr>
        <w:tabs>
          <w:tab w:val="num" w:pos="1800"/>
        </w:tabs>
        <w:ind w:left="1800" w:hanging="360"/>
      </w:pPr>
      <w:rPr>
        <w:rFonts w:ascii="Times New Roman" w:hAnsi="Times New Roman" w:cs="Times New Roman"/>
        <w:bCs/>
        <w:spacing w:val="-3"/>
        <w:sz w:val="28"/>
        <w:szCs w:val="28"/>
        <w:lang w:eastAsia="ru-RU"/>
      </w:rPr>
    </w:lvl>
    <w:lvl w:ilvl="4">
      <w:start w:val="1"/>
      <w:numFmt w:val="decimal"/>
      <w:lvlText w:val="%5."/>
      <w:lvlJc w:val="left"/>
      <w:pPr>
        <w:tabs>
          <w:tab w:val="num" w:pos="2160"/>
        </w:tabs>
        <w:ind w:left="2160" w:hanging="360"/>
      </w:pPr>
      <w:rPr>
        <w:rFonts w:ascii="Times New Roman" w:hAnsi="Times New Roman" w:cs="Times New Roman"/>
        <w:bCs/>
        <w:spacing w:val="-3"/>
        <w:sz w:val="28"/>
        <w:szCs w:val="28"/>
        <w:lang w:eastAsia="ru-RU"/>
      </w:rPr>
    </w:lvl>
    <w:lvl w:ilvl="5">
      <w:start w:val="1"/>
      <w:numFmt w:val="decimal"/>
      <w:lvlText w:val="%6."/>
      <w:lvlJc w:val="left"/>
      <w:pPr>
        <w:tabs>
          <w:tab w:val="num" w:pos="2520"/>
        </w:tabs>
        <w:ind w:left="2520" w:hanging="360"/>
      </w:pPr>
      <w:rPr>
        <w:rFonts w:ascii="Times New Roman" w:hAnsi="Times New Roman" w:cs="Times New Roman"/>
        <w:bCs/>
        <w:spacing w:val="-3"/>
        <w:sz w:val="28"/>
        <w:szCs w:val="28"/>
        <w:lang w:eastAsia="ru-RU"/>
      </w:rPr>
    </w:lvl>
    <w:lvl w:ilvl="6">
      <w:start w:val="1"/>
      <w:numFmt w:val="decimal"/>
      <w:lvlText w:val="%7."/>
      <w:lvlJc w:val="left"/>
      <w:pPr>
        <w:tabs>
          <w:tab w:val="num" w:pos="2880"/>
        </w:tabs>
        <w:ind w:left="2880" w:hanging="360"/>
      </w:pPr>
      <w:rPr>
        <w:rFonts w:ascii="Times New Roman" w:hAnsi="Times New Roman" w:cs="Times New Roman"/>
        <w:bCs/>
        <w:spacing w:val="-3"/>
        <w:sz w:val="28"/>
        <w:szCs w:val="28"/>
        <w:lang w:eastAsia="ru-RU"/>
      </w:rPr>
    </w:lvl>
    <w:lvl w:ilvl="7">
      <w:start w:val="1"/>
      <w:numFmt w:val="decimal"/>
      <w:lvlText w:val="%8."/>
      <w:lvlJc w:val="left"/>
      <w:pPr>
        <w:tabs>
          <w:tab w:val="num" w:pos="3240"/>
        </w:tabs>
        <w:ind w:left="3240" w:hanging="360"/>
      </w:pPr>
      <w:rPr>
        <w:rFonts w:ascii="Times New Roman" w:hAnsi="Times New Roman" w:cs="Times New Roman"/>
        <w:bCs/>
        <w:spacing w:val="-3"/>
        <w:sz w:val="28"/>
        <w:szCs w:val="28"/>
        <w:lang w:eastAsia="ru-RU"/>
      </w:rPr>
    </w:lvl>
    <w:lvl w:ilvl="8">
      <w:start w:val="1"/>
      <w:numFmt w:val="decimal"/>
      <w:lvlText w:val="%9."/>
      <w:lvlJc w:val="left"/>
      <w:pPr>
        <w:tabs>
          <w:tab w:val="num" w:pos="3600"/>
        </w:tabs>
        <w:ind w:left="3600" w:hanging="360"/>
      </w:pPr>
      <w:rPr>
        <w:rFonts w:ascii="Times New Roman" w:hAnsi="Times New Roman" w:cs="Times New Roman"/>
        <w:bCs/>
        <w:spacing w:val="-3"/>
        <w:sz w:val="28"/>
        <w:szCs w:val="28"/>
        <w:lang w:eastAsia="ru-RU"/>
      </w:rPr>
    </w:lvl>
  </w:abstractNum>
  <w:abstractNum w:abstractNumId="13">
    <w:nsid w:val="787443EE"/>
    <w:multiLevelType w:val="multilevel"/>
    <w:tmpl w:val="7FD6A35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5"/>
      <w:numFmt w:val="decimal"/>
      <w:lvlText w:val="%3."/>
      <w:lvlJc w:val="left"/>
      <w:pPr>
        <w:tabs>
          <w:tab w:val="num" w:pos="1440"/>
        </w:tabs>
        <w:ind w:left="1440" w:hanging="360"/>
      </w:pPr>
      <w:rPr>
        <w:rFonts w:ascii="Times New Roman" w:hAnsi="Times New Roman" w:cs="Times New Roman"/>
        <w:b w:val="0"/>
        <w:bCs w:val="0"/>
        <w:color w:val="000000"/>
        <w:sz w:val="28"/>
        <w:szCs w:val="28"/>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7CC60D2B"/>
    <w:multiLevelType w:val="multilevel"/>
    <w:tmpl w:val="9606E2E6"/>
    <w:lvl w:ilvl="0">
      <w:start w:val="1"/>
      <w:numFmt w:val="bullet"/>
      <w:lvlText w:val=""/>
      <w:lvlJc w:val="left"/>
      <w:pPr>
        <w:tabs>
          <w:tab w:val="num" w:pos="0"/>
        </w:tabs>
        <w:ind w:left="1500" w:hanging="360"/>
      </w:pPr>
      <w:rPr>
        <w:rFonts w:ascii="Symbol" w:hAnsi="Symbol" w:cs="Symbol" w:hint="default"/>
      </w:rPr>
    </w:lvl>
    <w:lvl w:ilvl="1">
      <w:start w:val="1"/>
      <w:numFmt w:val="bullet"/>
      <w:lvlText w:val="•"/>
      <w:lvlJc w:val="left"/>
      <w:pPr>
        <w:tabs>
          <w:tab w:val="num" w:pos="0"/>
        </w:tabs>
        <w:ind w:left="2376" w:hanging="516"/>
      </w:pPr>
      <w:rPr>
        <w:rFonts w:ascii="Times New Roman" w:hAnsi="Times New Roman" w:cs="Times New Roman" w:hint="default"/>
      </w:rPr>
    </w:lvl>
    <w:lvl w:ilvl="2">
      <w:start w:val="1"/>
      <w:numFmt w:val="bullet"/>
      <w:lvlText w:val=""/>
      <w:lvlJc w:val="left"/>
      <w:pPr>
        <w:tabs>
          <w:tab w:val="num" w:pos="0"/>
        </w:tabs>
        <w:ind w:left="2940" w:hanging="360"/>
      </w:pPr>
      <w:rPr>
        <w:rFonts w:ascii="Wingdings" w:hAnsi="Wingdings" w:cs="Wingdings" w:hint="default"/>
      </w:rPr>
    </w:lvl>
    <w:lvl w:ilvl="3">
      <w:start w:val="1"/>
      <w:numFmt w:val="bullet"/>
      <w:lvlText w:val=""/>
      <w:lvlJc w:val="left"/>
      <w:pPr>
        <w:tabs>
          <w:tab w:val="num" w:pos="0"/>
        </w:tabs>
        <w:ind w:left="3660" w:hanging="360"/>
      </w:pPr>
      <w:rPr>
        <w:rFonts w:ascii="Symbol" w:hAnsi="Symbol" w:cs="Symbol" w:hint="default"/>
      </w:rPr>
    </w:lvl>
    <w:lvl w:ilvl="4">
      <w:start w:val="1"/>
      <w:numFmt w:val="bullet"/>
      <w:lvlText w:val="o"/>
      <w:lvlJc w:val="left"/>
      <w:pPr>
        <w:tabs>
          <w:tab w:val="num" w:pos="0"/>
        </w:tabs>
        <w:ind w:left="4380" w:hanging="360"/>
      </w:pPr>
      <w:rPr>
        <w:rFonts w:ascii="Courier New" w:hAnsi="Courier New" w:cs="Courier New" w:hint="default"/>
      </w:rPr>
    </w:lvl>
    <w:lvl w:ilvl="5">
      <w:start w:val="1"/>
      <w:numFmt w:val="bullet"/>
      <w:lvlText w:val=""/>
      <w:lvlJc w:val="left"/>
      <w:pPr>
        <w:tabs>
          <w:tab w:val="num" w:pos="0"/>
        </w:tabs>
        <w:ind w:left="5100" w:hanging="360"/>
      </w:pPr>
      <w:rPr>
        <w:rFonts w:ascii="Wingdings" w:hAnsi="Wingdings" w:cs="Wingdings" w:hint="default"/>
      </w:rPr>
    </w:lvl>
    <w:lvl w:ilvl="6">
      <w:start w:val="1"/>
      <w:numFmt w:val="bullet"/>
      <w:lvlText w:val=""/>
      <w:lvlJc w:val="left"/>
      <w:pPr>
        <w:tabs>
          <w:tab w:val="num" w:pos="0"/>
        </w:tabs>
        <w:ind w:left="5820" w:hanging="360"/>
      </w:pPr>
      <w:rPr>
        <w:rFonts w:ascii="Symbol" w:hAnsi="Symbol" w:cs="Symbol" w:hint="default"/>
      </w:rPr>
    </w:lvl>
    <w:lvl w:ilvl="7">
      <w:start w:val="1"/>
      <w:numFmt w:val="bullet"/>
      <w:lvlText w:val="o"/>
      <w:lvlJc w:val="left"/>
      <w:pPr>
        <w:tabs>
          <w:tab w:val="num" w:pos="0"/>
        </w:tabs>
        <w:ind w:left="6540" w:hanging="360"/>
      </w:pPr>
      <w:rPr>
        <w:rFonts w:ascii="Courier New" w:hAnsi="Courier New" w:cs="Courier New" w:hint="default"/>
      </w:rPr>
    </w:lvl>
    <w:lvl w:ilvl="8">
      <w:start w:val="1"/>
      <w:numFmt w:val="bullet"/>
      <w:lvlText w:val=""/>
      <w:lvlJc w:val="left"/>
      <w:pPr>
        <w:tabs>
          <w:tab w:val="num" w:pos="0"/>
        </w:tabs>
        <w:ind w:left="7260" w:hanging="360"/>
      </w:pPr>
      <w:rPr>
        <w:rFonts w:ascii="Wingdings" w:hAnsi="Wingdings" w:cs="Wingdings" w:hint="default"/>
      </w:rPr>
    </w:lvl>
  </w:abstractNum>
  <w:num w:numId="1">
    <w:abstractNumId w:val="5"/>
  </w:num>
  <w:num w:numId="2">
    <w:abstractNumId w:val="5"/>
  </w:num>
  <w:num w:numId="3">
    <w:abstractNumId w:val="2"/>
  </w:num>
  <w:num w:numId="4">
    <w:abstractNumId w:val="2"/>
  </w:num>
  <w:num w:numId="5">
    <w:abstractNumId w:val="13"/>
  </w:num>
  <w:num w:numId="6">
    <w:abstractNumId w:val="13"/>
    <w:lvlOverride w:ilvl="0">
      <w:startOverride w:val="1"/>
    </w:lvlOverride>
    <w:lvlOverride w:ilvl="1">
      <w:startOverride w:val="1"/>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num>
  <w:num w:numId="8">
    <w:abstractNumId w:val="14"/>
  </w:num>
  <w:num w:numId="9">
    <w:abstractNumId w:val="4"/>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0"/>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3"/>
  </w:num>
  <w:num w:numId="15">
    <w:abstractNumId w:val="8"/>
  </w:num>
  <w:num w:numId="16">
    <w:abstractNumId w:val="8"/>
  </w:num>
  <w:num w:numId="17">
    <w:abstractNumId w:val="10"/>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6"/>
  </w:num>
  <w:num w:numId="25">
    <w:abstractNumId w:val="7"/>
  </w:num>
  <w:num w:numId="26">
    <w:abstractNumId w:val="7"/>
  </w:num>
  <w:num w:numId="27">
    <w:abstractNumId w:val="12"/>
  </w:num>
  <w:num w:numId="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num>
  <w:num w:numId="30">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useFELayout/>
    <w:compatSetting w:name="compatibilityMode" w:uri="http://schemas.microsoft.com/office/word" w:val="12"/>
  </w:compat>
  <w:rsids>
    <w:rsidRoot w:val="00DD1401"/>
    <w:rsid w:val="00024582"/>
    <w:rsid w:val="001A6C49"/>
    <w:rsid w:val="002B7B42"/>
    <w:rsid w:val="002E04C0"/>
    <w:rsid w:val="0033335B"/>
    <w:rsid w:val="00383F72"/>
    <w:rsid w:val="0039227F"/>
    <w:rsid w:val="00504F7D"/>
    <w:rsid w:val="005653E0"/>
    <w:rsid w:val="005903B1"/>
    <w:rsid w:val="005959FF"/>
    <w:rsid w:val="005B0B6B"/>
    <w:rsid w:val="005F4FB3"/>
    <w:rsid w:val="00606D12"/>
    <w:rsid w:val="0067594A"/>
    <w:rsid w:val="006F7FD6"/>
    <w:rsid w:val="00765E7B"/>
    <w:rsid w:val="0078594E"/>
    <w:rsid w:val="007A7D05"/>
    <w:rsid w:val="007D47BA"/>
    <w:rsid w:val="008B6185"/>
    <w:rsid w:val="00976B11"/>
    <w:rsid w:val="00A24278"/>
    <w:rsid w:val="00A34ED6"/>
    <w:rsid w:val="00A617AD"/>
    <w:rsid w:val="00AE7B87"/>
    <w:rsid w:val="00C44FBA"/>
    <w:rsid w:val="00C53518"/>
    <w:rsid w:val="00C5574E"/>
    <w:rsid w:val="00D5267D"/>
    <w:rsid w:val="00D915C2"/>
    <w:rsid w:val="00DD1401"/>
    <w:rsid w:val="00DF2198"/>
    <w:rsid w:val="00E92D33"/>
    <w:rsid w:val="00ED492B"/>
    <w:rsid w:val="00EF27DF"/>
    <w:rsid w:val="00F05CF6"/>
    <w:rsid w:val="00F658B5"/>
    <w:rsid w:val="00FA594E"/>
    <w:rsid w:val="00FD6A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footnote text" w:qFormat="1"/>
    <w:lsdException w:name="header" w:qFormat="1"/>
    <w:lsdException w:name="footer" w:qFormat="1"/>
    <w:lsdException w:name="index heading" w:qFormat="1"/>
    <w:lsdException w:name="caption" w:qFormat="1"/>
    <w:lsdException w:name="table of figures" w:qFormat="1"/>
    <w:lsdException w:name="footnote reference" w:uiPriority="0"/>
    <w:lsdException w:name="endnote reference" w:uiPriority="0"/>
    <w:lsdException w:name="endnote text" w:qFormat="1"/>
    <w:lsdException w:name="List" w:qFormat="1"/>
    <w:lsdException w:name="Title" w:semiHidden="0" w:unhideWhenUsed="0" w:qFormat="1"/>
    <w:lsdException w:name="Default Paragraph Font" w:uiPriority="1"/>
    <w:lsdException w:name="Body Text" w:qFormat="1"/>
    <w:lsdException w:name="Body Text Indent" w:qFormat="1"/>
    <w:lsdException w:name="Subtitle" w:semiHidden="0" w:uiPriority="11" w:unhideWhenUsed="0" w:qFormat="1"/>
    <w:lsdException w:name="Strong" w:semiHidden="0" w:uiPriority="0" w:unhideWhenUsed="0" w:qFormat="1"/>
    <w:lsdException w:name="Emphasis" w:semiHidden="0" w:uiPriority="0" w:unhideWhenUsed="0" w:qFormat="1"/>
    <w:lsdException w:name="Normal (Web)" w:qFormat="1"/>
    <w:lsdException w:name="Balloon Text"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335B"/>
  </w:style>
  <w:style w:type="paragraph" w:styleId="1">
    <w:name w:val="heading 1"/>
    <w:basedOn w:val="a"/>
    <w:next w:val="a0"/>
    <w:link w:val="11"/>
    <w:qFormat/>
    <w:rsid w:val="00E92D33"/>
    <w:pPr>
      <w:keepNext/>
      <w:keepLines/>
      <w:tabs>
        <w:tab w:val="num" w:pos="0"/>
      </w:tabs>
      <w:suppressAutoHyphens/>
      <w:spacing w:before="480" w:after="0" w:line="100" w:lineRule="atLeast"/>
      <w:ind w:left="432" w:hanging="432"/>
      <w:outlineLvl w:val="0"/>
    </w:pPr>
    <w:rPr>
      <w:rFonts w:ascii="Cambria" w:eastAsia="Times New Roman" w:hAnsi="Cambria" w:cs="Cambria"/>
      <w:b/>
      <w:color w:val="365F91"/>
      <w:sz w:val="28"/>
      <w:szCs w:val="20"/>
      <w:lang w:eastAsia="zh-CN"/>
    </w:rPr>
  </w:style>
  <w:style w:type="paragraph" w:styleId="2">
    <w:name w:val="heading 2"/>
    <w:basedOn w:val="a1"/>
    <w:next w:val="a0"/>
    <w:link w:val="21"/>
    <w:semiHidden/>
    <w:unhideWhenUsed/>
    <w:qFormat/>
    <w:rsid w:val="00E92D33"/>
    <w:pPr>
      <w:tabs>
        <w:tab w:val="num" w:pos="0"/>
      </w:tabs>
      <w:ind w:left="576" w:hanging="576"/>
      <w:outlineLvl w:val="1"/>
    </w:pPr>
    <w:rPr>
      <w:b/>
      <w:bCs/>
      <w:i/>
      <w:iCs/>
    </w:rPr>
  </w:style>
  <w:style w:type="paragraph" w:styleId="3">
    <w:name w:val="heading 3"/>
    <w:basedOn w:val="a1"/>
    <w:next w:val="a0"/>
    <w:link w:val="31"/>
    <w:semiHidden/>
    <w:unhideWhenUsed/>
    <w:qFormat/>
    <w:rsid w:val="00E92D33"/>
    <w:pPr>
      <w:tabs>
        <w:tab w:val="num" w:pos="0"/>
      </w:tabs>
      <w:ind w:left="720" w:hanging="720"/>
      <w:outlineLvl w:val="2"/>
    </w:pPr>
    <w:rPr>
      <w:b/>
      <w:bCs/>
    </w:rPr>
  </w:style>
  <w:style w:type="paragraph" w:styleId="4">
    <w:name w:val="heading 4"/>
    <w:basedOn w:val="a"/>
    <w:next w:val="a"/>
    <w:link w:val="41"/>
    <w:uiPriority w:val="9"/>
    <w:semiHidden/>
    <w:unhideWhenUsed/>
    <w:qFormat/>
    <w:rsid w:val="00E92D33"/>
    <w:pPr>
      <w:keepNext/>
      <w:keepLines/>
      <w:suppressAutoHyphens/>
      <w:spacing w:before="320" w:line="100" w:lineRule="atLeast"/>
      <w:outlineLvl w:val="3"/>
    </w:pPr>
    <w:rPr>
      <w:rFonts w:ascii="Arial" w:eastAsia="Arial" w:hAnsi="Arial" w:cs="Arial"/>
      <w:b/>
      <w:bCs/>
      <w:color w:val="000000"/>
      <w:sz w:val="26"/>
      <w:szCs w:val="26"/>
      <w:lang w:eastAsia="zh-CN"/>
    </w:rPr>
  </w:style>
  <w:style w:type="paragraph" w:styleId="5">
    <w:name w:val="heading 5"/>
    <w:basedOn w:val="a"/>
    <w:next w:val="a"/>
    <w:link w:val="51"/>
    <w:uiPriority w:val="9"/>
    <w:semiHidden/>
    <w:unhideWhenUsed/>
    <w:qFormat/>
    <w:rsid w:val="00E92D33"/>
    <w:pPr>
      <w:keepNext/>
      <w:keepLines/>
      <w:suppressAutoHyphens/>
      <w:spacing w:before="320" w:line="100" w:lineRule="atLeast"/>
      <w:outlineLvl w:val="4"/>
    </w:pPr>
    <w:rPr>
      <w:rFonts w:ascii="Arial" w:eastAsia="Arial" w:hAnsi="Arial" w:cs="Arial"/>
      <w:b/>
      <w:bCs/>
      <w:color w:val="000000"/>
      <w:sz w:val="24"/>
      <w:szCs w:val="24"/>
      <w:lang w:eastAsia="zh-CN"/>
    </w:rPr>
  </w:style>
  <w:style w:type="paragraph" w:styleId="6">
    <w:name w:val="heading 6"/>
    <w:basedOn w:val="a"/>
    <w:next w:val="a"/>
    <w:link w:val="60"/>
    <w:uiPriority w:val="9"/>
    <w:semiHidden/>
    <w:unhideWhenUsed/>
    <w:qFormat/>
    <w:rsid w:val="00E92D33"/>
    <w:pPr>
      <w:keepNext/>
      <w:keepLines/>
      <w:suppressAutoHyphens/>
      <w:spacing w:before="320" w:line="100" w:lineRule="atLeast"/>
      <w:outlineLvl w:val="5"/>
    </w:pPr>
    <w:rPr>
      <w:rFonts w:ascii="Arial" w:eastAsia="Arial" w:hAnsi="Arial" w:cs="Arial"/>
      <w:b/>
      <w:bCs/>
      <w:color w:val="000000"/>
      <w:lang w:eastAsia="zh-CN"/>
    </w:rPr>
  </w:style>
  <w:style w:type="paragraph" w:styleId="7">
    <w:name w:val="heading 7"/>
    <w:basedOn w:val="a"/>
    <w:next w:val="a"/>
    <w:link w:val="70"/>
    <w:uiPriority w:val="9"/>
    <w:semiHidden/>
    <w:unhideWhenUsed/>
    <w:qFormat/>
    <w:rsid w:val="00E92D33"/>
    <w:pPr>
      <w:keepNext/>
      <w:keepLines/>
      <w:suppressAutoHyphens/>
      <w:spacing w:before="320" w:line="100" w:lineRule="atLeast"/>
      <w:outlineLvl w:val="6"/>
    </w:pPr>
    <w:rPr>
      <w:rFonts w:ascii="Arial" w:eastAsia="Arial" w:hAnsi="Arial" w:cs="Arial"/>
      <w:b/>
      <w:bCs/>
      <w:i/>
      <w:iCs/>
      <w:color w:val="000000"/>
      <w:lang w:eastAsia="zh-CN"/>
    </w:rPr>
  </w:style>
  <w:style w:type="paragraph" w:styleId="8">
    <w:name w:val="heading 8"/>
    <w:basedOn w:val="a"/>
    <w:next w:val="a"/>
    <w:link w:val="80"/>
    <w:uiPriority w:val="9"/>
    <w:semiHidden/>
    <w:unhideWhenUsed/>
    <w:qFormat/>
    <w:rsid w:val="00E92D33"/>
    <w:pPr>
      <w:keepNext/>
      <w:keepLines/>
      <w:suppressAutoHyphens/>
      <w:spacing w:before="320" w:line="100" w:lineRule="atLeast"/>
      <w:outlineLvl w:val="7"/>
    </w:pPr>
    <w:rPr>
      <w:rFonts w:ascii="Arial" w:eastAsia="Arial" w:hAnsi="Arial" w:cs="Arial"/>
      <w:i/>
      <w:iCs/>
      <w:color w:val="000000"/>
      <w:lang w:eastAsia="zh-CN"/>
    </w:rPr>
  </w:style>
  <w:style w:type="paragraph" w:styleId="9">
    <w:name w:val="heading 9"/>
    <w:basedOn w:val="a"/>
    <w:next w:val="a"/>
    <w:link w:val="90"/>
    <w:uiPriority w:val="9"/>
    <w:semiHidden/>
    <w:unhideWhenUsed/>
    <w:qFormat/>
    <w:rsid w:val="00E92D33"/>
    <w:pPr>
      <w:keepNext/>
      <w:keepLines/>
      <w:suppressAutoHyphens/>
      <w:spacing w:before="320" w:line="100" w:lineRule="atLeast"/>
      <w:outlineLvl w:val="8"/>
    </w:pPr>
    <w:rPr>
      <w:rFonts w:ascii="Arial" w:eastAsia="Arial" w:hAnsi="Arial" w:cs="Arial"/>
      <w:i/>
      <w:iCs/>
      <w:color w:val="000000"/>
      <w:sz w:val="21"/>
      <w:szCs w:val="21"/>
      <w:lang w:eastAsia="zh-CN"/>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Body Text"/>
    <w:basedOn w:val="a"/>
    <w:link w:val="a5"/>
    <w:uiPriority w:val="99"/>
    <w:semiHidden/>
    <w:unhideWhenUsed/>
    <w:qFormat/>
    <w:rsid w:val="00E92D33"/>
    <w:pPr>
      <w:suppressAutoHyphens/>
      <w:spacing w:after="0" w:line="100" w:lineRule="atLeast"/>
    </w:pPr>
    <w:rPr>
      <w:rFonts w:ascii="Times New Roman" w:eastAsia="Times New Roman" w:hAnsi="Times New Roman" w:cs="Times New Roman"/>
      <w:color w:val="000000"/>
      <w:sz w:val="20"/>
      <w:szCs w:val="20"/>
      <w:lang w:eastAsia="zh-CN"/>
    </w:rPr>
  </w:style>
  <w:style w:type="character" w:customStyle="1" w:styleId="a5">
    <w:name w:val="Основной текст Знак"/>
    <w:basedOn w:val="a2"/>
    <w:link w:val="a0"/>
    <w:uiPriority w:val="99"/>
    <w:semiHidden/>
    <w:qFormat/>
    <w:rsid w:val="00E92D33"/>
    <w:rPr>
      <w:rFonts w:ascii="Times New Roman" w:eastAsia="Times New Roman" w:hAnsi="Times New Roman" w:cs="Times New Roman"/>
      <w:color w:val="000000"/>
      <w:sz w:val="20"/>
      <w:szCs w:val="20"/>
      <w:lang w:eastAsia="zh-CN"/>
    </w:rPr>
  </w:style>
  <w:style w:type="table" w:customStyle="1" w:styleId="11">
    <w:name w:val="Заголовок 1 Знак1"/>
    <w:basedOn w:val="a3"/>
    <w:link w:val="1"/>
    <w:rsid w:val="00E92D33"/>
    <w:pPr>
      <w:suppressAutoHyphens/>
      <w:spacing w:after="0" w:line="240" w:lineRule="auto"/>
    </w:pPr>
    <w:rPr>
      <w:rFonts w:eastAsiaTheme="minorHAnsi"/>
      <w:lang w:eastAsia="en-US"/>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auto"/>
      </w:tcPr>
    </w:tblStylePr>
    <w:tblStylePr w:type="band1Horz">
      <w:tblPr/>
      <w:tcPr>
        <w:shd w:val="clear" w:color="auto" w:fill="auto"/>
      </w:tcPr>
    </w:tblStylePr>
  </w:style>
  <w:style w:type="paragraph" w:styleId="a1">
    <w:name w:val="Title"/>
    <w:basedOn w:val="a"/>
    <w:next w:val="a0"/>
    <w:link w:val="a6"/>
    <w:uiPriority w:val="99"/>
    <w:qFormat/>
    <w:rsid w:val="00E92D33"/>
    <w:pPr>
      <w:keepNext/>
      <w:suppressAutoHyphens/>
      <w:spacing w:before="240" w:after="120" w:line="100" w:lineRule="atLeast"/>
    </w:pPr>
    <w:rPr>
      <w:rFonts w:ascii="Arial" w:eastAsia="Microsoft YaHei" w:hAnsi="Arial" w:cs="Arial"/>
      <w:color w:val="000000"/>
      <w:sz w:val="28"/>
      <w:szCs w:val="28"/>
      <w:lang w:eastAsia="zh-CN"/>
    </w:rPr>
  </w:style>
  <w:style w:type="character" w:customStyle="1" w:styleId="a6">
    <w:name w:val="Название Знак"/>
    <w:basedOn w:val="a2"/>
    <w:link w:val="a1"/>
    <w:uiPriority w:val="99"/>
    <w:qFormat/>
    <w:rsid w:val="00E92D33"/>
    <w:rPr>
      <w:rFonts w:ascii="Arial" w:eastAsia="Microsoft YaHei" w:hAnsi="Arial" w:cs="Arial"/>
      <w:color w:val="000000"/>
      <w:sz w:val="28"/>
      <w:szCs w:val="28"/>
      <w:lang w:eastAsia="zh-CN"/>
    </w:rPr>
  </w:style>
  <w:style w:type="table" w:customStyle="1" w:styleId="21">
    <w:name w:val="Заголовок 2 Знак1"/>
    <w:basedOn w:val="a3"/>
    <w:link w:val="2"/>
    <w:rsid w:val="00E92D33"/>
    <w:pPr>
      <w:suppressAutoHyphens/>
      <w:spacing w:after="0" w:line="240" w:lineRule="auto"/>
    </w:pPr>
    <w:rPr>
      <w:rFonts w:eastAsiaTheme="minorHAnsi"/>
      <w:lang w:eastAsia="en-US"/>
    </w:rPr>
    <w:tblPr>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color w:val="404040"/>
        <w:sz w:val="22"/>
        <w:szCs w:val="22"/>
      </w:rPr>
      <w:tblPr/>
      <w:tcPr>
        <w:tcBorders>
          <w:top w:val="single" w:sz="4" w:space="0" w:color="000000" w:themeColor="text1"/>
          <w:bottom w:val="single" w:sz="4" w:space="0" w:color="000000" w:themeColor="text1"/>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
    <w:name w:val="Заголовок 3 Знак1"/>
    <w:basedOn w:val="a3"/>
    <w:link w:val="3"/>
    <w:rsid w:val="00E92D33"/>
    <w:pPr>
      <w:suppressAutoHyphens/>
      <w:spacing w:after="0" w:line="240" w:lineRule="auto"/>
    </w:pPr>
    <w:rPr>
      <w:rFonts w:eastAsiaTheme="minorHAnsi"/>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auto"/>
      </w:tcPr>
    </w:tblStylePr>
    <w:tblStylePr w:type="band1Horz">
      <w:rPr>
        <w:color w:val="404040"/>
        <w:sz w:val="22"/>
        <w:szCs w:val="22"/>
      </w:rPr>
      <w:tblPr/>
      <w:tcPr>
        <w:shd w:val="clear" w:color="auto" w:fill="auto"/>
      </w:tcPr>
    </w:tblStylePr>
  </w:style>
  <w:style w:type="paragraph" w:styleId="a7">
    <w:name w:val="No Spacing"/>
    <w:uiPriority w:val="99"/>
    <w:qFormat/>
    <w:rsid w:val="00FA594E"/>
    <w:pPr>
      <w:spacing w:after="0" w:line="240" w:lineRule="auto"/>
    </w:pPr>
    <w:rPr>
      <w:rFonts w:cs="Times New Roman"/>
    </w:rPr>
  </w:style>
  <w:style w:type="character" w:customStyle="1" w:styleId="10">
    <w:name w:val="Заголовок 1 Знак"/>
    <w:basedOn w:val="a2"/>
    <w:qFormat/>
    <w:rsid w:val="00E92D33"/>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2"/>
    <w:semiHidden/>
    <w:qFormat/>
    <w:rsid w:val="00E92D33"/>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2"/>
    <w:semiHidden/>
    <w:qFormat/>
    <w:rsid w:val="00E92D33"/>
    <w:rPr>
      <w:rFonts w:asciiTheme="majorHAnsi" w:eastAsiaTheme="majorEastAsia" w:hAnsiTheme="majorHAnsi" w:cstheme="majorBidi"/>
      <w:b/>
      <w:bCs/>
      <w:color w:val="4F81BD" w:themeColor="accent1"/>
    </w:rPr>
  </w:style>
  <w:style w:type="character" w:customStyle="1" w:styleId="40">
    <w:name w:val="Заголовок 4 Знак"/>
    <w:basedOn w:val="a2"/>
    <w:uiPriority w:val="9"/>
    <w:semiHidden/>
    <w:qFormat/>
    <w:rsid w:val="00E92D33"/>
    <w:rPr>
      <w:rFonts w:asciiTheme="majorHAnsi" w:eastAsiaTheme="majorEastAsia" w:hAnsiTheme="majorHAnsi" w:cstheme="majorBidi"/>
      <w:b/>
      <w:bCs/>
      <w:i/>
      <w:iCs/>
      <w:color w:val="4F81BD" w:themeColor="accent1"/>
    </w:rPr>
  </w:style>
  <w:style w:type="character" w:customStyle="1" w:styleId="50">
    <w:name w:val="Заголовок 5 Знак"/>
    <w:basedOn w:val="a2"/>
    <w:uiPriority w:val="9"/>
    <w:semiHidden/>
    <w:qFormat/>
    <w:rsid w:val="00E92D33"/>
    <w:rPr>
      <w:rFonts w:asciiTheme="majorHAnsi" w:eastAsiaTheme="majorEastAsia" w:hAnsiTheme="majorHAnsi" w:cstheme="majorBidi"/>
      <w:color w:val="243F60" w:themeColor="accent1" w:themeShade="7F"/>
    </w:rPr>
  </w:style>
  <w:style w:type="character" w:customStyle="1" w:styleId="60">
    <w:name w:val="Заголовок 6 Знак"/>
    <w:basedOn w:val="a2"/>
    <w:link w:val="6"/>
    <w:uiPriority w:val="9"/>
    <w:semiHidden/>
    <w:qFormat/>
    <w:rsid w:val="00E92D33"/>
    <w:rPr>
      <w:rFonts w:ascii="Arial" w:eastAsia="Arial" w:hAnsi="Arial" w:cs="Arial"/>
      <w:b/>
      <w:bCs/>
      <w:color w:val="000000"/>
      <w:lang w:eastAsia="zh-CN"/>
    </w:rPr>
  </w:style>
  <w:style w:type="character" w:customStyle="1" w:styleId="70">
    <w:name w:val="Заголовок 7 Знак"/>
    <w:basedOn w:val="a2"/>
    <w:link w:val="7"/>
    <w:uiPriority w:val="9"/>
    <w:semiHidden/>
    <w:qFormat/>
    <w:rsid w:val="00E92D33"/>
    <w:rPr>
      <w:rFonts w:ascii="Arial" w:eastAsia="Arial" w:hAnsi="Arial" w:cs="Arial"/>
      <w:b/>
      <w:bCs/>
      <w:i/>
      <w:iCs/>
      <w:color w:val="000000"/>
      <w:lang w:eastAsia="zh-CN"/>
    </w:rPr>
  </w:style>
  <w:style w:type="character" w:customStyle="1" w:styleId="80">
    <w:name w:val="Заголовок 8 Знак"/>
    <w:basedOn w:val="a2"/>
    <w:link w:val="8"/>
    <w:uiPriority w:val="9"/>
    <w:semiHidden/>
    <w:qFormat/>
    <w:rsid w:val="00E92D33"/>
    <w:rPr>
      <w:rFonts w:ascii="Arial" w:eastAsia="Arial" w:hAnsi="Arial" w:cs="Arial"/>
      <w:i/>
      <w:iCs/>
      <w:color w:val="000000"/>
      <w:lang w:eastAsia="zh-CN"/>
    </w:rPr>
  </w:style>
  <w:style w:type="character" w:customStyle="1" w:styleId="90">
    <w:name w:val="Заголовок 9 Знак"/>
    <w:basedOn w:val="a2"/>
    <w:link w:val="9"/>
    <w:uiPriority w:val="9"/>
    <w:semiHidden/>
    <w:qFormat/>
    <w:rsid w:val="00E92D33"/>
    <w:rPr>
      <w:rFonts w:ascii="Arial" w:eastAsia="Arial" w:hAnsi="Arial" w:cs="Arial"/>
      <w:i/>
      <w:iCs/>
      <w:color w:val="000000"/>
      <w:sz w:val="21"/>
      <w:szCs w:val="21"/>
      <w:lang w:eastAsia="zh-CN"/>
    </w:rPr>
  </w:style>
  <w:style w:type="character" w:styleId="a8">
    <w:name w:val="Hyperlink"/>
    <w:uiPriority w:val="99"/>
    <w:semiHidden/>
    <w:unhideWhenUsed/>
    <w:rsid w:val="00E92D33"/>
    <w:rPr>
      <w:rFonts w:ascii="Times New Roman" w:hAnsi="Times New Roman" w:cs="Times New Roman" w:hint="default"/>
      <w:color w:val="0000FF"/>
      <w:u w:val="single"/>
    </w:rPr>
  </w:style>
  <w:style w:type="character" w:styleId="a9">
    <w:name w:val="Emphasis"/>
    <w:qFormat/>
    <w:rsid w:val="00E92D33"/>
    <w:rPr>
      <w:rFonts w:ascii="Times New Roman" w:hAnsi="Times New Roman" w:cs="Times New Roman" w:hint="default"/>
      <w:i/>
      <w:iCs/>
    </w:rPr>
  </w:style>
  <w:style w:type="character" w:styleId="aa">
    <w:name w:val="Strong"/>
    <w:qFormat/>
    <w:rsid w:val="00E92D33"/>
    <w:rPr>
      <w:rFonts w:ascii="Times New Roman" w:hAnsi="Times New Roman" w:cs="Times New Roman" w:hint="default"/>
      <w:b/>
      <w:bCs/>
    </w:rPr>
  </w:style>
  <w:style w:type="paragraph" w:styleId="12">
    <w:name w:val="index 1"/>
    <w:basedOn w:val="a"/>
    <w:next w:val="a"/>
    <w:autoRedefine/>
    <w:uiPriority w:val="99"/>
    <w:semiHidden/>
    <w:unhideWhenUsed/>
    <w:qFormat/>
    <w:rsid w:val="00E92D33"/>
    <w:pPr>
      <w:suppressAutoHyphens/>
      <w:spacing w:after="0" w:line="240" w:lineRule="auto"/>
      <w:ind w:left="240" w:hanging="240"/>
    </w:pPr>
    <w:rPr>
      <w:rFonts w:ascii="Times New Roman" w:eastAsia="Times New Roman" w:hAnsi="Times New Roman" w:cs="Times New Roman"/>
      <w:color w:val="000000"/>
      <w:sz w:val="24"/>
      <w:szCs w:val="24"/>
      <w:lang w:eastAsia="zh-CN"/>
    </w:rPr>
  </w:style>
  <w:style w:type="paragraph" w:styleId="ab">
    <w:name w:val="footnote text"/>
    <w:basedOn w:val="a"/>
    <w:link w:val="ac"/>
    <w:uiPriority w:val="99"/>
    <w:semiHidden/>
    <w:unhideWhenUsed/>
    <w:qFormat/>
    <w:rsid w:val="00E92D33"/>
    <w:pPr>
      <w:suppressAutoHyphens/>
      <w:spacing w:after="40" w:line="240" w:lineRule="auto"/>
    </w:pPr>
    <w:rPr>
      <w:rFonts w:eastAsiaTheme="minorHAnsi"/>
      <w:sz w:val="18"/>
      <w:lang w:eastAsia="en-US"/>
    </w:rPr>
  </w:style>
  <w:style w:type="character" w:customStyle="1" w:styleId="ac">
    <w:name w:val="Текст сноски Знак"/>
    <w:basedOn w:val="a2"/>
    <w:link w:val="ab"/>
    <w:uiPriority w:val="99"/>
    <w:semiHidden/>
    <w:qFormat/>
    <w:rsid w:val="00E92D33"/>
    <w:rPr>
      <w:rFonts w:eastAsiaTheme="minorHAnsi"/>
      <w:sz w:val="18"/>
      <w:lang w:eastAsia="en-US"/>
    </w:rPr>
  </w:style>
  <w:style w:type="paragraph" w:styleId="ad">
    <w:name w:val="header"/>
    <w:basedOn w:val="a"/>
    <w:link w:val="13"/>
    <w:uiPriority w:val="99"/>
    <w:semiHidden/>
    <w:unhideWhenUsed/>
    <w:qFormat/>
    <w:rsid w:val="00E92D33"/>
    <w:pPr>
      <w:suppressLineNumbers/>
      <w:tabs>
        <w:tab w:val="center" w:pos="4677"/>
        <w:tab w:val="right" w:pos="9355"/>
      </w:tabs>
      <w:suppressAutoHyphens/>
      <w:spacing w:after="0" w:line="100" w:lineRule="atLeast"/>
    </w:pPr>
    <w:rPr>
      <w:rFonts w:ascii="Times New Roman" w:eastAsia="Times New Roman" w:hAnsi="Times New Roman" w:cs="Times New Roman"/>
      <w:color w:val="000000"/>
      <w:sz w:val="20"/>
      <w:szCs w:val="20"/>
      <w:lang w:eastAsia="zh-CN"/>
    </w:rPr>
  </w:style>
  <w:style w:type="character" w:customStyle="1" w:styleId="13">
    <w:name w:val="Верхний колонтитул Знак1"/>
    <w:basedOn w:val="a2"/>
    <w:link w:val="ad"/>
    <w:uiPriority w:val="99"/>
    <w:semiHidden/>
    <w:qFormat/>
    <w:locked/>
    <w:rsid w:val="00E92D33"/>
    <w:rPr>
      <w:rFonts w:ascii="Times New Roman" w:eastAsia="Times New Roman" w:hAnsi="Times New Roman" w:cs="Times New Roman"/>
      <w:color w:val="000000"/>
      <w:sz w:val="20"/>
      <w:szCs w:val="20"/>
      <w:lang w:eastAsia="zh-CN"/>
    </w:rPr>
  </w:style>
  <w:style w:type="character" w:customStyle="1" w:styleId="ae">
    <w:name w:val="Верхний колонтитул Знак"/>
    <w:basedOn w:val="a2"/>
    <w:semiHidden/>
    <w:qFormat/>
    <w:rsid w:val="00E92D33"/>
  </w:style>
  <w:style w:type="paragraph" w:styleId="af">
    <w:name w:val="footer"/>
    <w:basedOn w:val="a"/>
    <w:link w:val="14"/>
    <w:uiPriority w:val="99"/>
    <w:semiHidden/>
    <w:unhideWhenUsed/>
    <w:qFormat/>
    <w:rsid w:val="00E92D33"/>
    <w:pPr>
      <w:suppressLineNumbers/>
      <w:tabs>
        <w:tab w:val="center" w:pos="4677"/>
        <w:tab w:val="right" w:pos="9355"/>
      </w:tabs>
      <w:suppressAutoHyphens/>
      <w:spacing w:after="0" w:line="100" w:lineRule="atLeast"/>
    </w:pPr>
    <w:rPr>
      <w:rFonts w:ascii="Times New Roman" w:eastAsia="Times New Roman" w:hAnsi="Times New Roman" w:cs="Times New Roman"/>
      <w:color w:val="000000"/>
      <w:sz w:val="20"/>
      <w:szCs w:val="20"/>
      <w:lang w:eastAsia="zh-CN"/>
    </w:rPr>
  </w:style>
  <w:style w:type="character" w:customStyle="1" w:styleId="14">
    <w:name w:val="Нижний колонтитул Знак1"/>
    <w:basedOn w:val="a2"/>
    <w:link w:val="af"/>
    <w:uiPriority w:val="99"/>
    <w:semiHidden/>
    <w:qFormat/>
    <w:locked/>
    <w:rsid w:val="00E92D33"/>
    <w:rPr>
      <w:rFonts w:ascii="Times New Roman" w:eastAsia="Times New Roman" w:hAnsi="Times New Roman" w:cs="Times New Roman"/>
      <w:color w:val="000000"/>
      <w:sz w:val="20"/>
      <w:szCs w:val="20"/>
      <w:lang w:eastAsia="zh-CN"/>
    </w:rPr>
  </w:style>
  <w:style w:type="character" w:customStyle="1" w:styleId="af0">
    <w:name w:val="Нижний колонтитул Знак"/>
    <w:basedOn w:val="a2"/>
    <w:semiHidden/>
    <w:qFormat/>
    <w:rsid w:val="00E92D33"/>
  </w:style>
  <w:style w:type="character" w:customStyle="1" w:styleId="af1">
    <w:name w:val="Текст концевой сноски Знак"/>
    <w:basedOn w:val="a2"/>
    <w:link w:val="af2"/>
    <w:uiPriority w:val="99"/>
    <w:semiHidden/>
    <w:qFormat/>
    <w:rsid w:val="00E92D33"/>
    <w:rPr>
      <w:rFonts w:eastAsiaTheme="minorHAnsi"/>
      <w:sz w:val="20"/>
      <w:lang w:eastAsia="en-US"/>
    </w:rPr>
  </w:style>
  <w:style w:type="paragraph" w:styleId="af2">
    <w:name w:val="endnote text"/>
    <w:basedOn w:val="a"/>
    <w:link w:val="af1"/>
    <w:uiPriority w:val="99"/>
    <w:semiHidden/>
    <w:unhideWhenUsed/>
    <w:qFormat/>
    <w:rsid w:val="00E92D33"/>
    <w:pPr>
      <w:suppressAutoHyphens/>
      <w:spacing w:after="0" w:line="240" w:lineRule="auto"/>
    </w:pPr>
    <w:rPr>
      <w:rFonts w:eastAsiaTheme="minorHAnsi"/>
      <w:sz w:val="20"/>
      <w:lang w:eastAsia="en-US"/>
    </w:rPr>
  </w:style>
  <w:style w:type="paragraph" w:styleId="af3">
    <w:name w:val="List"/>
    <w:basedOn w:val="a0"/>
    <w:uiPriority w:val="99"/>
    <w:semiHidden/>
    <w:unhideWhenUsed/>
    <w:qFormat/>
    <w:rsid w:val="00E92D33"/>
    <w:rPr>
      <w:rFonts w:cs="Arial"/>
    </w:rPr>
  </w:style>
  <w:style w:type="paragraph" w:styleId="af4">
    <w:name w:val="Body Text Indent"/>
    <w:basedOn w:val="a"/>
    <w:link w:val="15"/>
    <w:uiPriority w:val="99"/>
    <w:semiHidden/>
    <w:unhideWhenUsed/>
    <w:qFormat/>
    <w:rsid w:val="00E92D33"/>
    <w:pPr>
      <w:suppressAutoHyphens/>
      <w:spacing w:after="120" w:line="100" w:lineRule="atLeast"/>
      <w:ind w:left="283"/>
    </w:pPr>
    <w:rPr>
      <w:rFonts w:ascii="Times New Roman" w:eastAsia="Times New Roman" w:hAnsi="Times New Roman" w:cs="Times New Roman"/>
      <w:color w:val="000000"/>
      <w:sz w:val="24"/>
      <w:szCs w:val="20"/>
      <w:lang w:eastAsia="zh-CN"/>
    </w:rPr>
  </w:style>
  <w:style w:type="character" w:customStyle="1" w:styleId="15">
    <w:name w:val="Основной текст с отступом Знак1"/>
    <w:basedOn w:val="a2"/>
    <w:link w:val="af4"/>
    <w:uiPriority w:val="99"/>
    <w:semiHidden/>
    <w:qFormat/>
    <w:locked/>
    <w:rsid w:val="00E92D33"/>
    <w:rPr>
      <w:rFonts w:ascii="Times New Roman" w:eastAsia="Times New Roman" w:hAnsi="Times New Roman" w:cs="Times New Roman"/>
      <w:color w:val="000000"/>
      <w:sz w:val="24"/>
      <w:szCs w:val="20"/>
      <w:lang w:eastAsia="zh-CN"/>
    </w:rPr>
  </w:style>
  <w:style w:type="character" w:customStyle="1" w:styleId="af5">
    <w:name w:val="Основной текст с отступом Знак"/>
    <w:basedOn w:val="a2"/>
    <w:semiHidden/>
    <w:qFormat/>
    <w:rsid w:val="00E92D33"/>
  </w:style>
  <w:style w:type="paragraph" w:styleId="af6">
    <w:name w:val="Subtitle"/>
    <w:basedOn w:val="a"/>
    <w:next w:val="a"/>
    <w:link w:val="af7"/>
    <w:uiPriority w:val="11"/>
    <w:qFormat/>
    <w:rsid w:val="00E92D33"/>
    <w:pPr>
      <w:suppressAutoHyphens/>
      <w:spacing w:before="200" w:line="100" w:lineRule="atLeast"/>
    </w:pPr>
    <w:rPr>
      <w:rFonts w:eastAsiaTheme="minorHAnsi"/>
      <w:sz w:val="24"/>
      <w:szCs w:val="24"/>
      <w:lang w:eastAsia="en-US"/>
    </w:rPr>
  </w:style>
  <w:style w:type="character" w:customStyle="1" w:styleId="af7">
    <w:name w:val="Подзаголовок Знак"/>
    <w:basedOn w:val="a2"/>
    <w:link w:val="af6"/>
    <w:uiPriority w:val="11"/>
    <w:qFormat/>
    <w:rsid w:val="00E92D33"/>
    <w:rPr>
      <w:rFonts w:eastAsiaTheme="minorHAnsi"/>
      <w:sz w:val="24"/>
      <w:szCs w:val="24"/>
      <w:lang w:eastAsia="en-US"/>
    </w:rPr>
  </w:style>
  <w:style w:type="paragraph" w:styleId="af8">
    <w:name w:val="Balloon Text"/>
    <w:basedOn w:val="a"/>
    <w:link w:val="16"/>
    <w:uiPriority w:val="99"/>
    <w:semiHidden/>
    <w:unhideWhenUsed/>
    <w:qFormat/>
    <w:rsid w:val="00E92D33"/>
    <w:pPr>
      <w:suppressAutoHyphens/>
      <w:spacing w:after="0" w:line="240" w:lineRule="auto"/>
    </w:pPr>
    <w:rPr>
      <w:rFonts w:ascii="Segoe UI" w:eastAsia="Calibri" w:hAnsi="Segoe UI" w:cs="Times New Roman"/>
      <w:sz w:val="18"/>
      <w:szCs w:val="18"/>
      <w:lang w:eastAsia="zh-CN"/>
    </w:rPr>
  </w:style>
  <w:style w:type="character" w:customStyle="1" w:styleId="16">
    <w:name w:val="Текст выноски Знак1"/>
    <w:basedOn w:val="a2"/>
    <w:link w:val="af8"/>
    <w:uiPriority w:val="99"/>
    <w:semiHidden/>
    <w:qFormat/>
    <w:locked/>
    <w:rsid w:val="00E92D33"/>
    <w:rPr>
      <w:rFonts w:ascii="Segoe UI" w:eastAsia="Calibri" w:hAnsi="Segoe UI" w:cs="Times New Roman"/>
      <w:sz w:val="18"/>
      <w:szCs w:val="18"/>
      <w:lang w:eastAsia="zh-CN"/>
    </w:rPr>
  </w:style>
  <w:style w:type="character" w:customStyle="1" w:styleId="af9">
    <w:name w:val="Текст выноски Знак"/>
    <w:basedOn w:val="a2"/>
    <w:uiPriority w:val="99"/>
    <w:semiHidden/>
    <w:qFormat/>
    <w:rsid w:val="00E92D33"/>
    <w:rPr>
      <w:rFonts w:ascii="Tahoma" w:hAnsi="Tahoma" w:cs="Tahoma"/>
      <w:sz w:val="16"/>
      <w:szCs w:val="16"/>
    </w:rPr>
  </w:style>
  <w:style w:type="paragraph" w:styleId="afa">
    <w:name w:val="List Paragraph"/>
    <w:basedOn w:val="a"/>
    <w:uiPriority w:val="34"/>
    <w:qFormat/>
    <w:rsid w:val="00E92D33"/>
    <w:pPr>
      <w:suppressAutoHyphens/>
      <w:spacing w:after="0" w:line="100" w:lineRule="atLeast"/>
      <w:ind w:left="720"/>
    </w:pPr>
    <w:rPr>
      <w:rFonts w:ascii="Times New Roman" w:eastAsia="Times New Roman" w:hAnsi="Times New Roman" w:cs="Times New Roman"/>
      <w:color w:val="000000"/>
      <w:sz w:val="24"/>
      <w:szCs w:val="24"/>
      <w:lang w:eastAsia="zh-CN"/>
    </w:rPr>
  </w:style>
  <w:style w:type="paragraph" w:styleId="22">
    <w:name w:val="Quote"/>
    <w:basedOn w:val="a"/>
    <w:next w:val="a"/>
    <w:link w:val="23"/>
    <w:uiPriority w:val="29"/>
    <w:qFormat/>
    <w:rsid w:val="00E92D33"/>
    <w:pPr>
      <w:suppressAutoHyphens/>
      <w:spacing w:after="0" w:line="100" w:lineRule="atLeast"/>
      <w:ind w:left="720" w:right="720"/>
    </w:pPr>
    <w:rPr>
      <w:rFonts w:eastAsiaTheme="minorHAnsi"/>
      <w:i/>
      <w:lang w:eastAsia="en-US"/>
    </w:rPr>
  </w:style>
  <w:style w:type="character" w:customStyle="1" w:styleId="23">
    <w:name w:val="Цитата 2 Знак"/>
    <w:basedOn w:val="a2"/>
    <w:link w:val="22"/>
    <w:uiPriority w:val="29"/>
    <w:qFormat/>
    <w:rsid w:val="00E92D33"/>
    <w:rPr>
      <w:rFonts w:eastAsiaTheme="minorHAnsi"/>
      <w:i/>
      <w:lang w:eastAsia="en-US"/>
    </w:rPr>
  </w:style>
  <w:style w:type="paragraph" w:styleId="afb">
    <w:name w:val="Intense Quote"/>
    <w:basedOn w:val="a"/>
    <w:next w:val="a"/>
    <w:link w:val="afc"/>
    <w:uiPriority w:val="30"/>
    <w:qFormat/>
    <w:rsid w:val="00E92D33"/>
    <w:pPr>
      <w:pBdr>
        <w:top w:val="single" w:sz="4" w:space="5" w:color="FFFFFF"/>
        <w:left w:val="single" w:sz="4" w:space="10" w:color="FFFFFF"/>
        <w:bottom w:val="single" w:sz="4" w:space="5" w:color="FFFFFF"/>
        <w:right w:val="single" w:sz="4" w:space="10" w:color="FFFFFF"/>
      </w:pBdr>
      <w:shd w:val="clear" w:color="auto" w:fill="F2F2F2"/>
      <w:suppressAutoHyphens/>
      <w:spacing w:after="0" w:line="100" w:lineRule="atLeast"/>
      <w:ind w:left="720" w:right="720"/>
    </w:pPr>
    <w:rPr>
      <w:rFonts w:eastAsiaTheme="minorHAnsi"/>
      <w:i/>
      <w:lang w:eastAsia="en-US"/>
    </w:rPr>
  </w:style>
  <w:style w:type="character" w:customStyle="1" w:styleId="afc">
    <w:name w:val="Выделенная цитата Знак"/>
    <w:basedOn w:val="a2"/>
    <w:link w:val="afb"/>
    <w:uiPriority w:val="30"/>
    <w:qFormat/>
    <w:rsid w:val="00E92D33"/>
    <w:rPr>
      <w:rFonts w:eastAsiaTheme="minorHAnsi"/>
      <w:i/>
      <w:shd w:val="clear" w:color="auto" w:fill="F2F2F2"/>
      <w:lang w:eastAsia="en-US"/>
    </w:rPr>
  </w:style>
  <w:style w:type="paragraph" w:customStyle="1" w:styleId="17">
    <w:name w:val="Указатель1"/>
    <w:basedOn w:val="a"/>
    <w:uiPriority w:val="99"/>
    <w:semiHidden/>
    <w:qFormat/>
    <w:rsid w:val="00E92D33"/>
    <w:pPr>
      <w:suppressLineNumbers/>
      <w:suppressAutoHyphens/>
      <w:spacing w:after="0" w:line="100" w:lineRule="atLeast"/>
    </w:pPr>
    <w:rPr>
      <w:rFonts w:ascii="Times New Roman" w:eastAsia="Times New Roman" w:hAnsi="Times New Roman" w:cs="Arial"/>
      <w:color w:val="000000"/>
      <w:sz w:val="24"/>
      <w:szCs w:val="24"/>
      <w:lang w:eastAsia="zh-CN"/>
    </w:rPr>
  </w:style>
  <w:style w:type="paragraph" w:customStyle="1" w:styleId="18">
    <w:name w:val="Без интервала1"/>
    <w:uiPriority w:val="99"/>
    <w:semiHidden/>
    <w:qFormat/>
    <w:rsid w:val="00E92D33"/>
    <w:pPr>
      <w:suppressAutoHyphens/>
      <w:spacing w:after="0" w:line="100" w:lineRule="atLeast"/>
    </w:pPr>
    <w:rPr>
      <w:rFonts w:eastAsia="Times New Roman" w:cs="Calibri"/>
      <w:lang w:eastAsia="zh-CN"/>
    </w:rPr>
  </w:style>
  <w:style w:type="paragraph" w:customStyle="1" w:styleId="19">
    <w:name w:val="Абзац списка1"/>
    <w:basedOn w:val="a"/>
    <w:uiPriority w:val="99"/>
    <w:semiHidden/>
    <w:qFormat/>
    <w:rsid w:val="00E92D33"/>
    <w:pPr>
      <w:suppressAutoHyphens/>
      <w:ind w:left="720"/>
    </w:pPr>
    <w:rPr>
      <w:rFonts w:ascii="Calibri" w:eastAsia="Calibri" w:hAnsi="Calibri" w:cs="Calibri"/>
      <w:lang w:eastAsia="zh-CN"/>
    </w:rPr>
  </w:style>
  <w:style w:type="paragraph" w:customStyle="1" w:styleId="Default">
    <w:name w:val="Default"/>
    <w:uiPriority w:val="99"/>
    <w:semiHidden/>
    <w:qFormat/>
    <w:rsid w:val="00E92D33"/>
    <w:pPr>
      <w:suppressAutoHyphens/>
      <w:spacing w:after="0" w:line="100" w:lineRule="atLeast"/>
    </w:pPr>
    <w:rPr>
      <w:rFonts w:ascii="Times New Roman" w:eastAsia="Times New Roman" w:hAnsi="Times New Roman" w:cs="Times New Roman"/>
      <w:color w:val="000000"/>
      <w:sz w:val="24"/>
      <w:szCs w:val="24"/>
      <w:lang w:eastAsia="zh-CN"/>
    </w:rPr>
  </w:style>
  <w:style w:type="paragraph" w:customStyle="1" w:styleId="afd">
    <w:name w:val="Содержимое таблицы"/>
    <w:basedOn w:val="a"/>
    <w:uiPriority w:val="99"/>
    <w:semiHidden/>
    <w:qFormat/>
    <w:rsid w:val="00E92D33"/>
    <w:pPr>
      <w:suppressLineNumbers/>
      <w:suppressAutoHyphens/>
      <w:spacing w:after="0" w:line="100" w:lineRule="atLeast"/>
    </w:pPr>
    <w:rPr>
      <w:rFonts w:ascii="Times New Roman" w:eastAsia="Times New Roman" w:hAnsi="Times New Roman" w:cs="Times New Roman"/>
      <w:color w:val="000000"/>
      <w:sz w:val="24"/>
      <w:szCs w:val="24"/>
      <w:lang w:eastAsia="zh-CN"/>
    </w:rPr>
  </w:style>
  <w:style w:type="paragraph" w:customStyle="1" w:styleId="24">
    <w:name w:val="Обычный2"/>
    <w:uiPriority w:val="99"/>
    <w:semiHidden/>
    <w:qFormat/>
    <w:rsid w:val="00E92D33"/>
    <w:pPr>
      <w:widowControl w:val="0"/>
      <w:suppressAutoHyphens/>
      <w:spacing w:after="0" w:line="100" w:lineRule="atLeast"/>
    </w:pPr>
    <w:rPr>
      <w:rFonts w:eastAsiaTheme="minorHAnsi" w:cs="Calibri"/>
      <w:sz w:val="20"/>
      <w:szCs w:val="20"/>
      <w:lang w:eastAsia="zh-CN"/>
    </w:rPr>
  </w:style>
  <w:style w:type="paragraph" w:customStyle="1" w:styleId="1a">
    <w:name w:val="Заголовок таблицы ссылок1"/>
    <w:basedOn w:val="a1"/>
    <w:uiPriority w:val="99"/>
    <w:semiHidden/>
    <w:qFormat/>
    <w:rsid w:val="00E92D33"/>
    <w:pPr>
      <w:suppressLineNumbers/>
    </w:pPr>
    <w:rPr>
      <w:b/>
      <w:bCs/>
      <w:sz w:val="32"/>
      <w:szCs w:val="32"/>
    </w:rPr>
  </w:style>
  <w:style w:type="paragraph" w:customStyle="1" w:styleId="1b">
    <w:name w:val="Обычный1"/>
    <w:uiPriority w:val="99"/>
    <w:semiHidden/>
    <w:qFormat/>
    <w:rsid w:val="00E92D33"/>
    <w:pPr>
      <w:widowControl w:val="0"/>
      <w:suppressAutoHyphens/>
      <w:spacing w:after="0" w:line="100" w:lineRule="atLeast"/>
    </w:pPr>
    <w:rPr>
      <w:rFonts w:eastAsiaTheme="minorHAnsi" w:cs="Calibri"/>
      <w:sz w:val="20"/>
      <w:szCs w:val="20"/>
      <w:lang w:eastAsia="zh-CN"/>
    </w:rPr>
  </w:style>
  <w:style w:type="character" w:customStyle="1" w:styleId="afe">
    <w:name w:val="Основной текст_"/>
    <w:basedOn w:val="a2"/>
    <w:link w:val="32"/>
    <w:semiHidden/>
    <w:qFormat/>
    <w:locked/>
    <w:rsid w:val="00E92D33"/>
    <w:rPr>
      <w:sz w:val="26"/>
      <w:szCs w:val="26"/>
      <w:shd w:val="clear" w:color="auto" w:fill="FFFFFF"/>
    </w:rPr>
  </w:style>
  <w:style w:type="paragraph" w:customStyle="1" w:styleId="32">
    <w:name w:val="Основной текст3"/>
    <w:basedOn w:val="a"/>
    <w:link w:val="afe"/>
    <w:semiHidden/>
    <w:qFormat/>
    <w:rsid w:val="00E92D33"/>
    <w:pPr>
      <w:shd w:val="clear" w:color="auto" w:fill="FFFFFF"/>
      <w:suppressAutoHyphens/>
      <w:spacing w:after="0" w:line="0" w:lineRule="atLeast"/>
      <w:ind w:hanging="1540"/>
    </w:pPr>
    <w:rPr>
      <w:sz w:val="26"/>
      <w:szCs w:val="26"/>
    </w:rPr>
  </w:style>
  <w:style w:type="character" w:customStyle="1" w:styleId="71">
    <w:name w:val="Основной текст (7)_"/>
    <w:basedOn w:val="a2"/>
    <w:link w:val="72"/>
    <w:semiHidden/>
    <w:qFormat/>
    <w:locked/>
    <w:rsid w:val="00E92D33"/>
    <w:rPr>
      <w:sz w:val="21"/>
      <w:szCs w:val="21"/>
      <w:shd w:val="clear" w:color="auto" w:fill="FFFFFF"/>
    </w:rPr>
  </w:style>
  <w:style w:type="paragraph" w:customStyle="1" w:styleId="72">
    <w:name w:val="Основной текст (7)"/>
    <w:basedOn w:val="a"/>
    <w:link w:val="71"/>
    <w:semiHidden/>
    <w:qFormat/>
    <w:rsid w:val="00E92D33"/>
    <w:pPr>
      <w:shd w:val="clear" w:color="auto" w:fill="FFFFFF"/>
      <w:suppressAutoHyphens/>
      <w:spacing w:after="0" w:line="0" w:lineRule="atLeast"/>
    </w:pPr>
    <w:rPr>
      <w:sz w:val="21"/>
      <w:szCs w:val="21"/>
    </w:rPr>
  </w:style>
  <w:style w:type="character" w:customStyle="1" w:styleId="91">
    <w:name w:val="Основной текст (9)_"/>
    <w:basedOn w:val="a2"/>
    <w:link w:val="92"/>
    <w:semiHidden/>
    <w:qFormat/>
    <w:locked/>
    <w:rsid w:val="00E92D33"/>
    <w:rPr>
      <w:shd w:val="clear" w:color="auto" w:fill="FFFFFF"/>
    </w:rPr>
  </w:style>
  <w:style w:type="paragraph" w:customStyle="1" w:styleId="92">
    <w:name w:val="Основной текст (9)"/>
    <w:basedOn w:val="a"/>
    <w:link w:val="91"/>
    <w:semiHidden/>
    <w:qFormat/>
    <w:rsid w:val="00E92D33"/>
    <w:pPr>
      <w:shd w:val="clear" w:color="auto" w:fill="FFFFFF"/>
      <w:suppressAutoHyphens/>
      <w:spacing w:after="0" w:line="0" w:lineRule="atLeast"/>
    </w:pPr>
  </w:style>
  <w:style w:type="paragraph" w:customStyle="1" w:styleId="25">
    <w:name w:val="Абзац списка2"/>
    <w:basedOn w:val="a"/>
    <w:uiPriority w:val="99"/>
    <w:semiHidden/>
    <w:qFormat/>
    <w:rsid w:val="00E92D33"/>
    <w:pPr>
      <w:suppressAutoHyphens/>
      <w:spacing w:after="0" w:line="100" w:lineRule="atLeast"/>
      <w:ind w:left="720"/>
    </w:pPr>
    <w:rPr>
      <w:rFonts w:ascii="Times New Roman" w:eastAsia="Times New Roman" w:hAnsi="Times New Roman" w:cs="Times New Roman"/>
      <w:color w:val="000000"/>
      <w:sz w:val="24"/>
      <w:szCs w:val="24"/>
      <w:lang w:eastAsia="zh-CN"/>
    </w:rPr>
  </w:style>
  <w:style w:type="character" w:customStyle="1" w:styleId="Heading1Char">
    <w:name w:val="Heading 1 Char"/>
    <w:basedOn w:val="a2"/>
    <w:uiPriority w:val="9"/>
    <w:qFormat/>
    <w:rsid w:val="00E92D33"/>
    <w:rPr>
      <w:rFonts w:ascii="Arial" w:eastAsia="Arial" w:hAnsi="Arial" w:cs="Arial" w:hint="default"/>
      <w:sz w:val="40"/>
      <w:szCs w:val="40"/>
    </w:rPr>
  </w:style>
  <w:style w:type="character" w:customStyle="1" w:styleId="Heading2Char">
    <w:name w:val="Heading 2 Char"/>
    <w:basedOn w:val="a2"/>
    <w:uiPriority w:val="9"/>
    <w:qFormat/>
    <w:rsid w:val="00E92D33"/>
    <w:rPr>
      <w:rFonts w:ascii="Arial" w:eastAsia="Arial" w:hAnsi="Arial" w:cs="Arial" w:hint="default"/>
      <w:sz w:val="34"/>
    </w:rPr>
  </w:style>
  <w:style w:type="character" w:customStyle="1" w:styleId="Heading3Char">
    <w:name w:val="Heading 3 Char"/>
    <w:basedOn w:val="a2"/>
    <w:uiPriority w:val="9"/>
    <w:qFormat/>
    <w:rsid w:val="00E92D33"/>
    <w:rPr>
      <w:rFonts w:ascii="Arial" w:eastAsia="Arial" w:hAnsi="Arial" w:cs="Arial" w:hint="default"/>
      <w:sz w:val="30"/>
      <w:szCs w:val="30"/>
    </w:rPr>
  </w:style>
  <w:style w:type="character" w:customStyle="1" w:styleId="TitleChar">
    <w:name w:val="Title Char"/>
    <w:basedOn w:val="a2"/>
    <w:uiPriority w:val="10"/>
    <w:qFormat/>
    <w:rsid w:val="00E92D33"/>
    <w:rPr>
      <w:sz w:val="48"/>
      <w:szCs w:val="48"/>
    </w:rPr>
  </w:style>
  <w:style w:type="character" w:customStyle="1" w:styleId="HeaderChar">
    <w:name w:val="Header Char"/>
    <w:basedOn w:val="a2"/>
    <w:uiPriority w:val="99"/>
    <w:qFormat/>
    <w:rsid w:val="00E92D33"/>
  </w:style>
  <w:style w:type="character" w:customStyle="1" w:styleId="FooterChar">
    <w:name w:val="Footer Char"/>
    <w:basedOn w:val="a2"/>
    <w:uiPriority w:val="99"/>
    <w:qFormat/>
    <w:rsid w:val="00E92D33"/>
  </w:style>
  <w:style w:type="character" w:customStyle="1" w:styleId="CaptionChar">
    <w:name w:val="Caption Char"/>
    <w:uiPriority w:val="99"/>
    <w:qFormat/>
    <w:rsid w:val="00E92D33"/>
  </w:style>
  <w:style w:type="character" w:customStyle="1" w:styleId="aff">
    <w:name w:val="Символ сноски"/>
    <w:uiPriority w:val="99"/>
    <w:qFormat/>
    <w:rsid w:val="00E92D33"/>
    <w:rPr>
      <w:vertAlign w:val="superscript"/>
    </w:rPr>
  </w:style>
  <w:style w:type="character" w:customStyle="1" w:styleId="26">
    <w:name w:val="Основной текст Знак2"/>
    <w:basedOn w:val="a2"/>
    <w:qFormat/>
    <w:locked/>
    <w:rsid w:val="00E92D33"/>
    <w:rPr>
      <w:rFonts w:ascii="Times New Roman" w:eastAsia="Times New Roman" w:hAnsi="Times New Roman" w:cs="Times New Roman" w:hint="default"/>
      <w:color w:val="000000"/>
      <w:sz w:val="20"/>
      <w:szCs w:val="20"/>
      <w:lang w:eastAsia="zh-CN"/>
    </w:rPr>
  </w:style>
  <w:style w:type="character" w:customStyle="1" w:styleId="WW8Num1z0">
    <w:name w:val="WW8Num1z0"/>
    <w:qFormat/>
    <w:rsid w:val="00E92D33"/>
    <w:rPr>
      <w:rFonts w:ascii="Times New Roman" w:hAnsi="Times New Roman" w:cs="Times New Roman" w:hint="default"/>
      <w:bCs/>
      <w:sz w:val="28"/>
      <w:szCs w:val="28"/>
      <w:lang w:eastAsia="ru-RU"/>
    </w:rPr>
  </w:style>
  <w:style w:type="character" w:customStyle="1" w:styleId="WW8Num1z1">
    <w:name w:val="WW8Num1z1"/>
    <w:qFormat/>
    <w:rsid w:val="00E92D33"/>
  </w:style>
  <w:style w:type="character" w:customStyle="1" w:styleId="WW8Num1z2">
    <w:name w:val="WW8Num1z2"/>
    <w:qFormat/>
    <w:rsid w:val="00E92D33"/>
  </w:style>
  <w:style w:type="character" w:customStyle="1" w:styleId="WW8Num1z3">
    <w:name w:val="WW8Num1z3"/>
    <w:qFormat/>
    <w:rsid w:val="00E92D33"/>
  </w:style>
  <w:style w:type="character" w:customStyle="1" w:styleId="WW8Num1z4">
    <w:name w:val="WW8Num1z4"/>
    <w:qFormat/>
    <w:rsid w:val="00E92D33"/>
  </w:style>
  <w:style w:type="character" w:customStyle="1" w:styleId="WW8Num1z5">
    <w:name w:val="WW8Num1z5"/>
    <w:qFormat/>
    <w:rsid w:val="00E92D33"/>
  </w:style>
  <w:style w:type="character" w:customStyle="1" w:styleId="WW8Num1z6">
    <w:name w:val="WW8Num1z6"/>
    <w:qFormat/>
    <w:rsid w:val="00E92D33"/>
  </w:style>
  <w:style w:type="character" w:customStyle="1" w:styleId="WW8Num1z7">
    <w:name w:val="WW8Num1z7"/>
    <w:qFormat/>
    <w:rsid w:val="00E92D33"/>
  </w:style>
  <w:style w:type="character" w:customStyle="1" w:styleId="WW8Num1z8">
    <w:name w:val="WW8Num1z8"/>
    <w:qFormat/>
    <w:rsid w:val="00E92D33"/>
  </w:style>
  <w:style w:type="character" w:customStyle="1" w:styleId="WW8Num2z0">
    <w:name w:val="WW8Num2z0"/>
    <w:qFormat/>
    <w:rsid w:val="00E92D33"/>
    <w:rPr>
      <w:rFonts w:ascii="Symbol" w:hAnsi="Symbol" w:cs="OpenSymbol" w:hint="default"/>
      <w:spacing w:val="-3"/>
      <w:sz w:val="28"/>
      <w:szCs w:val="28"/>
      <w:lang w:eastAsia="ru-RU"/>
    </w:rPr>
  </w:style>
  <w:style w:type="character" w:customStyle="1" w:styleId="WW8Num2z1">
    <w:name w:val="WW8Num2z1"/>
    <w:qFormat/>
    <w:rsid w:val="00E92D33"/>
    <w:rPr>
      <w:rFonts w:ascii="OpenSymbol" w:hAnsi="OpenSymbol" w:cs="OpenSymbol" w:hint="default"/>
    </w:rPr>
  </w:style>
  <w:style w:type="character" w:customStyle="1" w:styleId="WW8Num3z0">
    <w:name w:val="WW8Num3z0"/>
    <w:qFormat/>
    <w:rsid w:val="00E92D33"/>
  </w:style>
  <w:style w:type="character" w:customStyle="1" w:styleId="WW8Num3z1">
    <w:name w:val="WW8Num3z1"/>
    <w:qFormat/>
    <w:rsid w:val="00E92D33"/>
  </w:style>
  <w:style w:type="character" w:customStyle="1" w:styleId="WW8Num3z2">
    <w:name w:val="WW8Num3z2"/>
    <w:qFormat/>
    <w:rsid w:val="00E92D33"/>
    <w:rPr>
      <w:rFonts w:ascii="Times New Roman" w:hAnsi="Times New Roman" w:cs="Times New Roman" w:hint="default"/>
      <w:b w:val="0"/>
      <w:bCs w:val="0"/>
      <w:color w:val="000000"/>
      <w:sz w:val="28"/>
      <w:szCs w:val="28"/>
    </w:rPr>
  </w:style>
  <w:style w:type="character" w:customStyle="1" w:styleId="WW8Num3z3">
    <w:name w:val="WW8Num3z3"/>
    <w:qFormat/>
    <w:rsid w:val="00E92D33"/>
  </w:style>
  <w:style w:type="character" w:customStyle="1" w:styleId="WW8Num3z4">
    <w:name w:val="WW8Num3z4"/>
    <w:qFormat/>
    <w:rsid w:val="00E92D33"/>
  </w:style>
  <w:style w:type="character" w:customStyle="1" w:styleId="WW8Num3z5">
    <w:name w:val="WW8Num3z5"/>
    <w:qFormat/>
    <w:rsid w:val="00E92D33"/>
  </w:style>
  <w:style w:type="character" w:customStyle="1" w:styleId="WW8Num3z6">
    <w:name w:val="WW8Num3z6"/>
    <w:qFormat/>
    <w:rsid w:val="00E92D33"/>
  </w:style>
  <w:style w:type="character" w:customStyle="1" w:styleId="WW8Num3z7">
    <w:name w:val="WW8Num3z7"/>
    <w:qFormat/>
    <w:rsid w:val="00E92D33"/>
  </w:style>
  <w:style w:type="character" w:customStyle="1" w:styleId="WW8Num3z8">
    <w:name w:val="WW8Num3z8"/>
    <w:qFormat/>
    <w:rsid w:val="00E92D33"/>
  </w:style>
  <w:style w:type="character" w:customStyle="1" w:styleId="WW8Num4z0">
    <w:name w:val="WW8Num4z0"/>
    <w:qFormat/>
    <w:rsid w:val="00E92D33"/>
    <w:rPr>
      <w:rFonts w:ascii="Times New Roman" w:hAnsi="Times New Roman" w:cs="Times New Roman" w:hint="default"/>
      <w:sz w:val="28"/>
      <w:szCs w:val="28"/>
    </w:rPr>
  </w:style>
  <w:style w:type="character" w:customStyle="1" w:styleId="WW8Num4z1">
    <w:name w:val="WW8Num4z1"/>
    <w:qFormat/>
    <w:rsid w:val="00E92D33"/>
    <w:rPr>
      <w:rFonts w:ascii="Times New Roman" w:hAnsi="Times New Roman" w:cs="Times New Roman" w:hint="default"/>
      <w:b/>
      <w:bCs w:val="0"/>
    </w:rPr>
  </w:style>
  <w:style w:type="character" w:customStyle="1" w:styleId="WW8Num4z2">
    <w:name w:val="WW8Num4z2"/>
    <w:qFormat/>
    <w:rsid w:val="00E92D33"/>
    <w:rPr>
      <w:rFonts w:ascii="Times New Roman" w:hAnsi="Times New Roman" w:cs="Times New Roman" w:hint="default"/>
    </w:rPr>
  </w:style>
  <w:style w:type="character" w:customStyle="1" w:styleId="WW8Num5z0">
    <w:name w:val="WW8Num5z0"/>
    <w:qFormat/>
    <w:rsid w:val="00E92D33"/>
    <w:rPr>
      <w:rFonts w:ascii="Times New Roman" w:hAnsi="Times New Roman" w:cs="Times New Roman" w:hint="default"/>
      <w:spacing w:val="-3"/>
      <w:sz w:val="28"/>
      <w:szCs w:val="28"/>
      <w:lang w:eastAsia="ru-RU"/>
    </w:rPr>
  </w:style>
  <w:style w:type="character" w:customStyle="1" w:styleId="WW8Num6z0">
    <w:name w:val="WW8Num6z0"/>
    <w:qFormat/>
    <w:rsid w:val="00E92D33"/>
  </w:style>
  <w:style w:type="character" w:customStyle="1" w:styleId="WW8Num6z1">
    <w:name w:val="WW8Num6z1"/>
    <w:qFormat/>
    <w:rsid w:val="00E92D33"/>
  </w:style>
  <w:style w:type="character" w:customStyle="1" w:styleId="WW8Num6z2">
    <w:name w:val="WW8Num6z2"/>
    <w:qFormat/>
    <w:rsid w:val="00E92D33"/>
    <w:rPr>
      <w:spacing w:val="2"/>
      <w:sz w:val="28"/>
      <w:szCs w:val="28"/>
    </w:rPr>
  </w:style>
  <w:style w:type="character" w:customStyle="1" w:styleId="WW8Num6z3">
    <w:name w:val="WW8Num6z3"/>
    <w:qFormat/>
    <w:rsid w:val="00E92D33"/>
  </w:style>
  <w:style w:type="character" w:customStyle="1" w:styleId="WW8Num6z4">
    <w:name w:val="WW8Num6z4"/>
    <w:qFormat/>
    <w:rsid w:val="00E92D33"/>
  </w:style>
  <w:style w:type="character" w:customStyle="1" w:styleId="WW8Num6z5">
    <w:name w:val="WW8Num6z5"/>
    <w:qFormat/>
    <w:rsid w:val="00E92D33"/>
  </w:style>
  <w:style w:type="character" w:customStyle="1" w:styleId="WW8Num6z6">
    <w:name w:val="WW8Num6z6"/>
    <w:qFormat/>
    <w:rsid w:val="00E92D33"/>
  </w:style>
  <w:style w:type="character" w:customStyle="1" w:styleId="WW8Num6z7">
    <w:name w:val="WW8Num6z7"/>
    <w:qFormat/>
    <w:rsid w:val="00E92D33"/>
  </w:style>
  <w:style w:type="character" w:customStyle="1" w:styleId="WW8Num6z8">
    <w:name w:val="WW8Num6z8"/>
    <w:qFormat/>
    <w:rsid w:val="00E92D33"/>
  </w:style>
  <w:style w:type="character" w:customStyle="1" w:styleId="WW8Num7z0">
    <w:name w:val="WW8Num7z0"/>
    <w:qFormat/>
    <w:rsid w:val="00E92D33"/>
    <w:rPr>
      <w:rFonts w:ascii="Symbol" w:hAnsi="Symbol" w:cs="OpenSymbol" w:hint="default"/>
    </w:rPr>
  </w:style>
  <w:style w:type="character" w:customStyle="1" w:styleId="WW8Num8z0">
    <w:name w:val="WW8Num8z0"/>
    <w:qFormat/>
    <w:rsid w:val="00E92D33"/>
    <w:rPr>
      <w:rFonts w:ascii="Times New Roman" w:hAnsi="Times New Roman" w:cs="Times New Roman" w:hint="default"/>
      <w:bCs/>
      <w:spacing w:val="-3"/>
      <w:sz w:val="28"/>
      <w:szCs w:val="28"/>
      <w:lang w:eastAsia="ru-RU"/>
    </w:rPr>
  </w:style>
  <w:style w:type="character" w:customStyle="1" w:styleId="WW8Num9z0">
    <w:name w:val="WW8Num9z0"/>
    <w:qFormat/>
    <w:rsid w:val="00E92D33"/>
    <w:rPr>
      <w:rFonts w:ascii="Symbol" w:hAnsi="Symbol" w:cs="OpenSymbol" w:hint="default"/>
    </w:rPr>
  </w:style>
  <w:style w:type="character" w:customStyle="1" w:styleId="WW8Num10z0">
    <w:name w:val="WW8Num10z0"/>
    <w:qFormat/>
    <w:rsid w:val="00E92D33"/>
    <w:rPr>
      <w:rFonts w:ascii="Times New Roman" w:eastAsia="Times New Roman" w:hAnsi="Times New Roman" w:cs="Times New Roman" w:hint="default"/>
      <w:bCs/>
      <w:color w:val="000000"/>
      <w:spacing w:val="2"/>
      <w:sz w:val="28"/>
      <w:szCs w:val="28"/>
      <w:lang w:eastAsia="ru-RU"/>
    </w:rPr>
  </w:style>
  <w:style w:type="character" w:customStyle="1" w:styleId="WW8Num11z0">
    <w:name w:val="WW8Num11z0"/>
    <w:qFormat/>
    <w:rsid w:val="00E92D33"/>
    <w:rPr>
      <w:rFonts w:ascii="Symbol" w:hAnsi="Symbol" w:cs="Symbol" w:hint="default"/>
      <w:color w:val="000000"/>
      <w:spacing w:val="-3"/>
      <w:sz w:val="28"/>
      <w:szCs w:val="28"/>
    </w:rPr>
  </w:style>
  <w:style w:type="character" w:customStyle="1" w:styleId="WW8Num11z1">
    <w:name w:val="WW8Num11z1"/>
    <w:qFormat/>
    <w:rsid w:val="00E92D33"/>
    <w:rPr>
      <w:rFonts w:ascii="Times New Roman" w:hAnsi="Times New Roman" w:cs="Times New Roman" w:hint="default"/>
      <w:spacing w:val="-3"/>
      <w:sz w:val="28"/>
      <w:szCs w:val="28"/>
    </w:rPr>
  </w:style>
  <w:style w:type="character" w:customStyle="1" w:styleId="73">
    <w:name w:val="Основной шрифт абзаца7"/>
    <w:qFormat/>
    <w:rsid w:val="00E92D33"/>
  </w:style>
  <w:style w:type="character" w:customStyle="1" w:styleId="61">
    <w:name w:val="Основной шрифт абзаца6"/>
    <w:qFormat/>
    <w:rsid w:val="00E92D33"/>
  </w:style>
  <w:style w:type="character" w:customStyle="1" w:styleId="52">
    <w:name w:val="Основной шрифт абзаца5"/>
    <w:qFormat/>
    <w:rsid w:val="00E92D33"/>
  </w:style>
  <w:style w:type="character" w:customStyle="1" w:styleId="42">
    <w:name w:val="Основной шрифт абзаца4"/>
    <w:qFormat/>
    <w:rsid w:val="00E92D33"/>
  </w:style>
  <w:style w:type="character" w:customStyle="1" w:styleId="WW8Num11z2">
    <w:name w:val="WW8Num11z2"/>
    <w:qFormat/>
    <w:rsid w:val="00E92D33"/>
  </w:style>
  <w:style w:type="character" w:customStyle="1" w:styleId="WW8Num11z3">
    <w:name w:val="WW8Num11z3"/>
    <w:qFormat/>
    <w:rsid w:val="00E92D33"/>
  </w:style>
  <w:style w:type="character" w:customStyle="1" w:styleId="WW8Num11z4">
    <w:name w:val="WW8Num11z4"/>
    <w:qFormat/>
    <w:rsid w:val="00E92D33"/>
  </w:style>
  <w:style w:type="character" w:customStyle="1" w:styleId="WW8Num11z5">
    <w:name w:val="WW8Num11z5"/>
    <w:qFormat/>
    <w:rsid w:val="00E92D33"/>
  </w:style>
  <w:style w:type="character" w:customStyle="1" w:styleId="WW8Num11z6">
    <w:name w:val="WW8Num11z6"/>
    <w:qFormat/>
    <w:rsid w:val="00E92D33"/>
  </w:style>
  <w:style w:type="character" w:customStyle="1" w:styleId="WW8Num11z7">
    <w:name w:val="WW8Num11z7"/>
    <w:qFormat/>
    <w:rsid w:val="00E92D33"/>
  </w:style>
  <w:style w:type="character" w:customStyle="1" w:styleId="WW8Num11z8">
    <w:name w:val="WW8Num11z8"/>
    <w:qFormat/>
    <w:rsid w:val="00E92D33"/>
  </w:style>
  <w:style w:type="character" w:customStyle="1" w:styleId="WW8Num4z3">
    <w:name w:val="WW8Num4z3"/>
    <w:qFormat/>
    <w:rsid w:val="00E92D33"/>
  </w:style>
  <w:style w:type="character" w:customStyle="1" w:styleId="WW8Num4z4">
    <w:name w:val="WW8Num4z4"/>
    <w:qFormat/>
    <w:rsid w:val="00E92D33"/>
  </w:style>
  <w:style w:type="character" w:customStyle="1" w:styleId="WW8Num4z5">
    <w:name w:val="WW8Num4z5"/>
    <w:qFormat/>
    <w:rsid w:val="00E92D33"/>
  </w:style>
  <w:style w:type="character" w:customStyle="1" w:styleId="WW8Num4z6">
    <w:name w:val="WW8Num4z6"/>
    <w:qFormat/>
    <w:rsid w:val="00E92D33"/>
  </w:style>
  <w:style w:type="character" w:customStyle="1" w:styleId="WW8Num4z7">
    <w:name w:val="WW8Num4z7"/>
    <w:qFormat/>
    <w:rsid w:val="00E92D33"/>
  </w:style>
  <w:style w:type="character" w:customStyle="1" w:styleId="WW8Num4z8">
    <w:name w:val="WW8Num4z8"/>
    <w:qFormat/>
    <w:rsid w:val="00E92D33"/>
  </w:style>
  <w:style w:type="character" w:customStyle="1" w:styleId="WW8Num5z1">
    <w:name w:val="WW8Num5z1"/>
    <w:qFormat/>
    <w:rsid w:val="00E92D33"/>
    <w:rPr>
      <w:rFonts w:ascii="Times New Roman" w:hAnsi="Times New Roman" w:cs="Times New Roman" w:hint="default"/>
      <w:b/>
      <w:bCs w:val="0"/>
    </w:rPr>
  </w:style>
  <w:style w:type="character" w:customStyle="1" w:styleId="WW8Num5z2">
    <w:name w:val="WW8Num5z2"/>
    <w:qFormat/>
    <w:rsid w:val="00E92D33"/>
    <w:rPr>
      <w:rFonts w:ascii="Times New Roman" w:hAnsi="Times New Roman" w:cs="Times New Roman" w:hint="default"/>
    </w:rPr>
  </w:style>
  <w:style w:type="character" w:customStyle="1" w:styleId="WW8Num7z1">
    <w:name w:val="WW8Num7z1"/>
    <w:qFormat/>
    <w:rsid w:val="00E92D33"/>
  </w:style>
  <w:style w:type="character" w:customStyle="1" w:styleId="WW8Num7z2">
    <w:name w:val="WW8Num7z2"/>
    <w:qFormat/>
    <w:rsid w:val="00E92D33"/>
  </w:style>
  <w:style w:type="character" w:customStyle="1" w:styleId="WW8Num7z3">
    <w:name w:val="WW8Num7z3"/>
    <w:qFormat/>
    <w:rsid w:val="00E92D33"/>
  </w:style>
  <w:style w:type="character" w:customStyle="1" w:styleId="WW8Num7z4">
    <w:name w:val="WW8Num7z4"/>
    <w:qFormat/>
    <w:rsid w:val="00E92D33"/>
  </w:style>
  <w:style w:type="character" w:customStyle="1" w:styleId="WW8Num7z5">
    <w:name w:val="WW8Num7z5"/>
    <w:qFormat/>
    <w:rsid w:val="00E92D33"/>
  </w:style>
  <w:style w:type="character" w:customStyle="1" w:styleId="WW8Num7z6">
    <w:name w:val="WW8Num7z6"/>
    <w:qFormat/>
    <w:rsid w:val="00E92D33"/>
  </w:style>
  <w:style w:type="character" w:customStyle="1" w:styleId="WW8Num7z7">
    <w:name w:val="WW8Num7z7"/>
    <w:qFormat/>
    <w:rsid w:val="00E92D33"/>
  </w:style>
  <w:style w:type="character" w:customStyle="1" w:styleId="WW8Num7z8">
    <w:name w:val="WW8Num7z8"/>
    <w:qFormat/>
    <w:rsid w:val="00E92D33"/>
  </w:style>
  <w:style w:type="character" w:customStyle="1" w:styleId="1c">
    <w:name w:val="Основной шрифт абзаца1"/>
    <w:qFormat/>
    <w:rsid w:val="00E92D33"/>
  </w:style>
  <w:style w:type="character" w:customStyle="1" w:styleId="aff0">
    <w:name w:val="Без интервала Знак"/>
    <w:qFormat/>
    <w:rsid w:val="00E92D33"/>
    <w:rPr>
      <w:rFonts w:ascii="Times New Roman" w:eastAsia="Times New Roman" w:hAnsi="Times New Roman" w:cs="Times New Roman" w:hint="default"/>
      <w:sz w:val="22"/>
      <w:lang w:val="ru-RU"/>
    </w:rPr>
  </w:style>
  <w:style w:type="character" w:customStyle="1" w:styleId="apple-converted-space">
    <w:name w:val="apple-converted-space"/>
    <w:qFormat/>
    <w:rsid w:val="00E92D33"/>
  </w:style>
  <w:style w:type="character" w:customStyle="1" w:styleId="apple-style-span">
    <w:name w:val="apple-style-span"/>
    <w:qFormat/>
    <w:rsid w:val="00E92D33"/>
  </w:style>
  <w:style w:type="character" w:customStyle="1" w:styleId="s2">
    <w:name w:val="s2"/>
    <w:qFormat/>
    <w:rsid w:val="00E92D33"/>
  </w:style>
  <w:style w:type="character" w:customStyle="1" w:styleId="s3">
    <w:name w:val="s3"/>
    <w:qFormat/>
    <w:rsid w:val="00E92D33"/>
  </w:style>
  <w:style w:type="character" w:customStyle="1" w:styleId="s4">
    <w:name w:val="s4"/>
    <w:qFormat/>
    <w:rsid w:val="00E92D33"/>
  </w:style>
  <w:style w:type="character" w:customStyle="1" w:styleId="BodyTextChar">
    <w:name w:val="Body Text Char"/>
    <w:qFormat/>
    <w:rsid w:val="00E92D33"/>
    <w:rPr>
      <w:sz w:val="24"/>
    </w:rPr>
  </w:style>
  <w:style w:type="character" w:customStyle="1" w:styleId="1d">
    <w:name w:val="Основной текст Знак1"/>
    <w:qFormat/>
    <w:rsid w:val="00E92D33"/>
  </w:style>
  <w:style w:type="character" w:customStyle="1" w:styleId="27">
    <w:name w:val="Основной текст с отступом 2 Знак"/>
    <w:qFormat/>
    <w:rsid w:val="00E92D33"/>
    <w:rPr>
      <w:rFonts w:ascii="Times New Roman" w:hAnsi="Times New Roman" w:cs="Times New Roman" w:hint="default"/>
      <w:sz w:val="24"/>
    </w:rPr>
  </w:style>
  <w:style w:type="character" w:customStyle="1" w:styleId="1e">
    <w:name w:val="Слабое выделение1"/>
    <w:qFormat/>
    <w:rsid w:val="00E92D33"/>
    <w:rPr>
      <w:rFonts w:ascii="Times New Roman" w:hAnsi="Times New Roman" w:cs="Times New Roman" w:hint="default"/>
      <w:i/>
      <w:iCs w:val="0"/>
      <w:color w:val="808080"/>
    </w:rPr>
  </w:style>
  <w:style w:type="character" w:customStyle="1" w:styleId="FontStyle74">
    <w:name w:val="Font Style74"/>
    <w:qFormat/>
    <w:rsid w:val="00E92D33"/>
    <w:rPr>
      <w:rFonts w:ascii="Times New Roman" w:hAnsi="Times New Roman" w:cs="Times New Roman" w:hint="default"/>
      <w:sz w:val="26"/>
      <w:szCs w:val="26"/>
    </w:rPr>
  </w:style>
  <w:style w:type="character" w:customStyle="1" w:styleId="33">
    <w:name w:val="Основной шрифт абзаца3"/>
    <w:qFormat/>
    <w:rsid w:val="00E92D33"/>
  </w:style>
  <w:style w:type="character" w:customStyle="1" w:styleId="1f">
    <w:name w:val="Строгий1"/>
    <w:qFormat/>
    <w:rsid w:val="00E92D33"/>
    <w:rPr>
      <w:rFonts w:ascii="Times New Roman" w:hAnsi="Times New Roman" w:cs="Times New Roman" w:hint="default"/>
      <w:b/>
      <w:bCs/>
    </w:rPr>
  </w:style>
  <w:style w:type="character" w:customStyle="1" w:styleId="aff1">
    <w:name w:val="Символ нумерации"/>
    <w:qFormat/>
    <w:rsid w:val="00E92D33"/>
    <w:rPr>
      <w:rFonts w:ascii="Times New Roman" w:hAnsi="Times New Roman" w:cs="Times New Roman" w:hint="default"/>
      <w:sz w:val="28"/>
      <w:szCs w:val="28"/>
    </w:rPr>
  </w:style>
  <w:style w:type="character" w:customStyle="1" w:styleId="aff2">
    <w:name w:val="Маркеры списка"/>
    <w:qFormat/>
    <w:rsid w:val="00E92D33"/>
    <w:rPr>
      <w:rFonts w:ascii="OpenSymbol" w:eastAsia="OpenSymbol" w:hAnsi="OpenSymbol" w:cs="OpenSymbol" w:hint="default"/>
    </w:rPr>
  </w:style>
  <w:style w:type="character" w:customStyle="1" w:styleId="WWCharLFO6LVL1">
    <w:name w:val="WW_CharLFO6LVL1"/>
    <w:qFormat/>
    <w:rsid w:val="00E92D33"/>
    <w:rPr>
      <w:rFonts w:ascii="Symbol" w:hAnsi="Symbol" w:cs="OpenSymbol" w:hint="default"/>
    </w:rPr>
  </w:style>
  <w:style w:type="character" w:customStyle="1" w:styleId="WWCharLFO6LVL2">
    <w:name w:val="WW_CharLFO6LVL2"/>
    <w:qFormat/>
    <w:rsid w:val="00E92D33"/>
    <w:rPr>
      <w:rFonts w:ascii="OpenSymbol" w:hAnsi="OpenSymbol" w:cs="OpenSymbol" w:hint="default"/>
    </w:rPr>
  </w:style>
  <w:style w:type="character" w:customStyle="1" w:styleId="WWCharLFO6LVL3">
    <w:name w:val="WW_CharLFO6LVL3"/>
    <w:qFormat/>
    <w:rsid w:val="00E92D33"/>
    <w:rPr>
      <w:rFonts w:ascii="OpenSymbol" w:hAnsi="OpenSymbol" w:cs="OpenSymbol" w:hint="default"/>
    </w:rPr>
  </w:style>
  <w:style w:type="character" w:customStyle="1" w:styleId="WWCharLFO6LVL4">
    <w:name w:val="WW_CharLFO6LVL4"/>
    <w:qFormat/>
    <w:rsid w:val="00E92D33"/>
    <w:rPr>
      <w:rFonts w:ascii="Symbol" w:hAnsi="Symbol" w:cs="OpenSymbol" w:hint="default"/>
    </w:rPr>
  </w:style>
  <w:style w:type="character" w:customStyle="1" w:styleId="WWCharLFO6LVL5">
    <w:name w:val="WW_CharLFO6LVL5"/>
    <w:qFormat/>
    <w:rsid w:val="00E92D33"/>
    <w:rPr>
      <w:rFonts w:ascii="OpenSymbol" w:hAnsi="OpenSymbol" w:cs="OpenSymbol" w:hint="default"/>
    </w:rPr>
  </w:style>
  <w:style w:type="character" w:customStyle="1" w:styleId="WWCharLFO6LVL6">
    <w:name w:val="WW_CharLFO6LVL6"/>
    <w:qFormat/>
    <w:rsid w:val="00E92D33"/>
    <w:rPr>
      <w:rFonts w:ascii="OpenSymbol" w:hAnsi="OpenSymbol" w:cs="OpenSymbol" w:hint="default"/>
    </w:rPr>
  </w:style>
  <w:style w:type="character" w:customStyle="1" w:styleId="WWCharLFO6LVL7">
    <w:name w:val="WW_CharLFO6LVL7"/>
    <w:qFormat/>
    <w:rsid w:val="00E92D33"/>
    <w:rPr>
      <w:rFonts w:ascii="Symbol" w:hAnsi="Symbol" w:cs="OpenSymbol" w:hint="default"/>
    </w:rPr>
  </w:style>
  <w:style w:type="character" w:customStyle="1" w:styleId="WWCharLFO6LVL8">
    <w:name w:val="WW_CharLFO6LVL8"/>
    <w:qFormat/>
    <w:rsid w:val="00E92D33"/>
    <w:rPr>
      <w:rFonts w:ascii="OpenSymbol" w:hAnsi="OpenSymbol" w:cs="OpenSymbol" w:hint="default"/>
    </w:rPr>
  </w:style>
  <w:style w:type="character" w:customStyle="1" w:styleId="WWCharLFO6LVL9">
    <w:name w:val="WW_CharLFO6LVL9"/>
    <w:qFormat/>
    <w:rsid w:val="00E92D33"/>
    <w:rPr>
      <w:rFonts w:ascii="OpenSymbol" w:hAnsi="OpenSymbol" w:cs="OpenSymbol" w:hint="default"/>
    </w:rPr>
  </w:style>
  <w:style w:type="character" w:customStyle="1" w:styleId="WWCharLFO2LVL1">
    <w:name w:val="WW_CharLFO2LVL1"/>
    <w:qFormat/>
    <w:rsid w:val="00E92D33"/>
    <w:rPr>
      <w:rFonts w:ascii="Times New Roman" w:hAnsi="Times New Roman" w:cs="Times New Roman" w:hint="default"/>
      <w:sz w:val="28"/>
      <w:szCs w:val="28"/>
    </w:rPr>
  </w:style>
  <w:style w:type="character" w:customStyle="1" w:styleId="WWCharLFO2LVL2">
    <w:name w:val="WW_CharLFO2LVL2"/>
    <w:qFormat/>
    <w:rsid w:val="00E92D33"/>
    <w:rPr>
      <w:rFonts w:ascii="Times New Roman" w:hAnsi="Times New Roman" w:cs="Times New Roman" w:hint="default"/>
      <w:b/>
      <w:bCs w:val="0"/>
    </w:rPr>
  </w:style>
  <w:style w:type="character" w:customStyle="1" w:styleId="WWCharLFO2LVL3">
    <w:name w:val="WW_CharLFO2LVL3"/>
    <w:qFormat/>
    <w:rsid w:val="00E92D33"/>
    <w:rPr>
      <w:rFonts w:ascii="Times New Roman" w:hAnsi="Times New Roman" w:cs="Times New Roman" w:hint="default"/>
    </w:rPr>
  </w:style>
  <w:style w:type="character" w:customStyle="1" w:styleId="WWCharLFO2LVL4">
    <w:name w:val="WW_CharLFO2LVL4"/>
    <w:qFormat/>
    <w:rsid w:val="00E92D33"/>
    <w:rPr>
      <w:rFonts w:ascii="Times New Roman" w:hAnsi="Times New Roman" w:cs="Times New Roman" w:hint="default"/>
    </w:rPr>
  </w:style>
  <w:style w:type="character" w:customStyle="1" w:styleId="WWCharLFO2LVL5">
    <w:name w:val="WW_CharLFO2LVL5"/>
    <w:qFormat/>
    <w:rsid w:val="00E92D33"/>
    <w:rPr>
      <w:rFonts w:ascii="Times New Roman" w:hAnsi="Times New Roman" w:cs="Times New Roman" w:hint="default"/>
    </w:rPr>
  </w:style>
  <w:style w:type="character" w:customStyle="1" w:styleId="WWCharLFO2LVL6">
    <w:name w:val="WW_CharLFO2LVL6"/>
    <w:qFormat/>
    <w:rsid w:val="00E92D33"/>
    <w:rPr>
      <w:rFonts w:ascii="Times New Roman" w:hAnsi="Times New Roman" w:cs="Times New Roman" w:hint="default"/>
    </w:rPr>
  </w:style>
  <w:style w:type="character" w:customStyle="1" w:styleId="WWCharLFO2LVL7">
    <w:name w:val="WW_CharLFO2LVL7"/>
    <w:qFormat/>
    <w:rsid w:val="00E92D33"/>
    <w:rPr>
      <w:rFonts w:ascii="Times New Roman" w:hAnsi="Times New Roman" w:cs="Times New Roman" w:hint="default"/>
    </w:rPr>
  </w:style>
  <w:style w:type="character" w:customStyle="1" w:styleId="WWCharLFO2LVL8">
    <w:name w:val="WW_CharLFO2LVL8"/>
    <w:qFormat/>
    <w:rsid w:val="00E92D33"/>
    <w:rPr>
      <w:rFonts w:ascii="Times New Roman" w:hAnsi="Times New Roman" w:cs="Times New Roman" w:hint="default"/>
    </w:rPr>
  </w:style>
  <w:style w:type="character" w:customStyle="1" w:styleId="WWCharLFO2LVL9">
    <w:name w:val="WW_CharLFO2LVL9"/>
    <w:qFormat/>
    <w:rsid w:val="00E92D33"/>
    <w:rPr>
      <w:rFonts w:ascii="Times New Roman" w:hAnsi="Times New Roman" w:cs="Times New Roman" w:hint="default"/>
    </w:rPr>
  </w:style>
  <w:style w:type="character" w:customStyle="1" w:styleId="WWCharLFO10LVL1">
    <w:name w:val="WW_CharLFO10LVL1"/>
    <w:qFormat/>
    <w:rsid w:val="00E92D33"/>
    <w:rPr>
      <w:rFonts w:ascii="Symbol" w:hAnsi="Symbol" w:cs="OpenSymbol" w:hint="default"/>
    </w:rPr>
  </w:style>
  <w:style w:type="character" w:customStyle="1" w:styleId="WWCharLFO10LVL2">
    <w:name w:val="WW_CharLFO10LVL2"/>
    <w:qFormat/>
    <w:rsid w:val="00E92D33"/>
    <w:rPr>
      <w:rFonts w:ascii="Symbol" w:hAnsi="Symbol" w:cs="OpenSymbol" w:hint="default"/>
    </w:rPr>
  </w:style>
  <w:style w:type="character" w:customStyle="1" w:styleId="WWCharLFO10LVL3">
    <w:name w:val="WW_CharLFO10LVL3"/>
    <w:qFormat/>
    <w:rsid w:val="00E92D33"/>
    <w:rPr>
      <w:rFonts w:ascii="Symbol" w:hAnsi="Symbol" w:cs="OpenSymbol" w:hint="default"/>
    </w:rPr>
  </w:style>
  <w:style w:type="character" w:customStyle="1" w:styleId="WWCharLFO10LVL4">
    <w:name w:val="WW_CharLFO10LVL4"/>
    <w:qFormat/>
    <w:rsid w:val="00E92D33"/>
    <w:rPr>
      <w:rFonts w:ascii="Symbol" w:hAnsi="Symbol" w:cs="OpenSymbol" w:hint="default"/>
    </w:rPr>
  </w:style>
  <w:style w:type="character" w:customStyle="1" w:styleId="WWCharLFO10LVL5">
    <w:name w:val="WW_CharLFO10LVL5"/>
    <w:qFormat/>
    <w:rsid w:val="00E92D33"/>
    <w:rPr>
      <w:rFonts w:ascii="Symbol" w:hAnsi="Symbol" w:cs="OpenSymbol" w:hint="default"/>
    </w:rPr>
  </w:style>
  <w:style w:type="character" w:customStyle="1" w:styleId="WWCharLFO10LVL6">
    <w:name w:val="WW_CharLFO10LVL6"/>
    <w:qFormat/>
    <w:rsid w:val="00E92D33"/>
    <w:rPr>
      <w:rFonts w:ascii="Symbol" w:hAnsi="Symbol" w:cs="OpenSymbol" w:hint="default"/>
    </w:rPr>
  </w:style>
  <w:style w:type="character" w:customStyle="1" w:styleId="WWCharLFO10LVL7">
    <w:name w:val="WW_CharLFO10LVL7"/>
    <w:qFormat/>
    <w:rsid w:val="00E92D33"/>
    <w:rPr>
      <w:rFonts w:ascii="Symbol" w:hAnsi="Symbol" w:cs="OpenSymbol" w:hint="default"/>
    </w:rPr>
  </w:style>
  <w:style w:type="character" w:customStyle="1" w:styleId="WWCharLFO10LVL8">
    <w:name w:val="WW_CharLFO10LVL8"/>
    <w:qFormat/>
    <w:rsid w:val="00E92D33"/>
    <w:rPr>
      <w:rFonts w:ascii="Symbol" w:hAnsi="Symbol" w:cs="OpenSymbol" w:hint="default"/>
    </w:rPr>
  </w:style>
  <w:style w:type="character" w:customStyle="1" w:styleId="WWCharLFO10LVL9">
    <w:name w:val="WW_CharLFO10LVL9"/>
    <w:qFormat/>
    <w:rsid w:val="00E92D33"/>
    <w:rPr>
      <w:rFonts w:ascii="Symbol" w:hAnsi="Symbol" w:cs="OpenSymbol" w:hint="default"/>
    </w:rPr>
  </w:style>
  <w:style w:type="character" w:customStyle="1" w:styleId="WWCharLFO12LVL1">
    <w:name w:val="WW_CharLFO12LVL1"/>
    <w:qFormat/>
    <w:rsid w:val="00E92D33"/>
    <w:rPr>
      <w:rFonts w:ascii="Symbol" w:hAnsi="Symbol" w:cs="OpenSymbol" w:hint="default"/>
    </w:rPr>
  </w:style>
  <w:style w:type="character" w:customStyle="1" w:styleId="WWCharLFO12LVL2">
    <w:name w:val="WW_CharLFO12LVL2"/>
    <w:qFormat/>
    <w:rsid w:val="00E92D33"/>
    <w:rPr>
      <w:rFonts w:ascii="Symbol" w:hAnsi="Symbol" w:cs="OpenSymbol" w:hint="default"/>
    </w:rPr>
  </w:style>
  <w:style w:type="character" w:customStyle="1" w:styleId="WWCharLFO12LVL3">
    <w:name w:val="WW_CharLFO12LVL3"/>
    <w:qFormat/>
    <w:rsid w:val="00E92D33"/>
    <w:rPr>
      <w:rFonts w:ascii="Symbol" w:hAnsi="Symbol" w:cs="OpenSymbol" w:hint="default"/>
    </w:rPr>
  </w:style>
  <w:style w:type="character" w:customStyle="1" w:styleId="WWCharLFO12LVL4">
    <w:name w:val="WW_CharLFO12LVL4"/>
    <w:qFormat/>
    <w:rsid w:val="00E92D33"/>
    <w:rPr>
      <w:rFonts w:ascii="Symbol" w:hAnsi="Symbol" w:cs="OpenSymbol" w:hint="default"/>
    </w:rPr>
  </w:style>
  <w:style w:type="character" w:customStyle="1" w:styleId="WWCharLFO12LVL5">
    <w:name w:val="WW_CharLFO12LVL5"/>
    <w:qFormat/>
    <w:rsid w:val="00E92D33"/>
    <w:rPr>
      <w:rFonts w:ascii="Symbol" w:hAnsi="Symbol" w:cs="OpenSymbol" w:hint="default"/>
    </w:rPr>
  </w:style>
  <w:style w:type="character" w:customStyle="1" w:styleId="WWCharLFO12LVL6">
    <w:name w:val="WW_CharLFO12LVL6"/>
    <w:qFormat/>
    <w:rsid w:val="00E92D33"/>
    <w:rPr>
      <w:rFonts w:ascii="Symbol" w:hAnsi="Symbol" w:cs="OpenSymbol" w:hint="default"/>
    </w:rPr>
  </w:style>
  <w:style w:type="character" w:customStyle="1" w:styleId="WWCharLFO12LVL7">
    <w:name w:val="WW_CharLFO12LVL7"/>
    <w:qFormat/>
    <w:rsid w:val="00E92D33"/>
    <w:rPr>
      <w:rFonts w:ascii="Symbol" w:hAnsi="Symbol" w:cs="OpenSymbol" w:hint="default"/>
    </w:rPr>
  </w:style>
  <w:style w:type="character" w:customStyle="1" w:styleId="WWCharLFO12LVL8">
    <w:name w:val="WW_CharLFO12LVL8"/>
    <w:qFormat/>
    <w:rsid w:val="00E92D33"/>
    <w:rPr>
      <w:rFonts w:ascii="Symbol" w:hAnsi="Symbol" w:cs="OpenSymbol" w:hint="default"/>
    </w:rPr>
  </w:style>
  <w:style w:type="character" w:customStyle="1" w:styleId="WWCharLFO12LVL9">
    <w:name w:val="WW_CharLFO12LVL9"/>
    <w:qFormat/>
    <w:rsid w:val="00E92D33"/>
    <w:rPr>
      <w:rFonts w:ascii="Symbol" w:hAnsi="Symbol" w:cs="OpenSymbol" w:hint="default"/>
    </w:rPr>
  </w:style>
  <w:style w:type="character" w:customStyle="1" w:styleId="28">
    <w:name w:val="Основной шрифт абзаца2"/>
    <w:qFormat/>
    <w:rsid w:val="00E92D33"/>
  </w:style>
  <w:style w:type="character" w:customStyle="1" w:styleId="WW8Num24z7">
    <w:name w:val="WW8Num24z7"/>
    <w:qFormat/>
    <w:rsid w:val="00E92D33"/>
  </w:style>
  <w:style w:type="character" w:customStyle="1" w:styleId="blk">
    <w:name w:val="blk"/>
    <w:basedOn w:val="a2"/>
    <w:qFormat/>
    <w:rsid w:val="00E92D33"/>
  </w:style>
  <w:style w:type="character" w:customStyle="1" w:styleId="b">
    <w:name w:val="b"/>
    <w:basedOn w:val="a2"/>
    <w:qFormat/>
    <w:rsid w:val="00E92D33"/>
  </w:style>
  <w:style w:type="character" w:customStyle="1" w:styleId="js-phone-number">
    <w:name w:val="js-phone-number"/>
    <w:basedOn w:val="a2"/>
    <w:qFormat/>
    <w:rsid w:val="00E92D33"/>
  </w:style>
  <w:style w:type="character" w:customStyle="1" w:styleId="aff3">
    <w:name w:val="Ссылка указателя"/>
    <w:qFormat/>
    <w:rsid w:val="00E92D33"/>
  </w:style>
  <w:style w:type="character" w:customStyle="1" w:styleId="1f0">
    <w:name w:val="Название Знак1"/>
    <w:basedOn w:val="a2"/>
    <w:uiPriority w:val="10"/>
    <w:rsid w:val="00E92D33"/>
    <w:rPr>
      <w:rFonts w:asciiTheme="majorHAnsi" w:eastAsiaTheme="majorEastAsia" w:hAnsiTheme="majorHAnsi" w:cstheme="majorBidi" w:hint="default"/>
      <w:color w:val="17365D" w:themeColor="text2" w:themeShade="BF"/>
      <w:spacing w:val="5"/>
      <w:kern w:val="28"/>
      <w:sz w:val="52"/>
      <w:szCs w:val="52"/>
      <w:lang w:eastAsia="zh-CN"/>
    </w:rPr>
  </w:style>
  <w:style w:type="character" w:customStyle="1" w:styleId="1f1">
    <w:name w:val="Подзаголовок Знак1"/>
    <w:basedOn w:val="a2"/>
    <w:uiPriority w:val="11"/>
    <w:rsid w:val="00E92D33"/>
    <w:rPr>
      <w:rFonts w:asciiTheme="majorHAnsi" w:eastAsiaTheme="majorEastAsia" w:hAnsiTheme="majorHAnsi" w:cstheme="majorBidi" w:hint="default"/>
      <w:i/>
      <w:iCs/>
      <w:color w:val="4F81BD" w:themeColor="accent1"/>
      <w:spacing w:val="15"/>
      <w:sz w:val="24"/>
      <w:szCs w:val="24"/>
      <w:lang w:eastAsia="zh-CN"/>
    </w:rPr>
  </w:style>
  <w:style w:type="character" w:customStyle="1" w:styleId="210">
    <w:name w:val="Цитата 2 Знак1"/>
    <w:basedOn w:val="a2"/>
    <w:uiPriority w:val="29"/>
    <w:rsid w:val="00E92D33"/>
    <w:rPr>
      <w:rFonts w:ascii="Times New Roman" w:eastAsia="Times New Roman" w:hAnsi="Times New Roman" w:cs="Times New Roman" w:hint="default"/>
      <w:i/>
      <w:iCs/>
      <w:color w:val="000000" w:themeColor="text1"/>
      <w:sz w:val="24"/>
      <w:szCs w:val="24"/>
      <w:lang w:eastAsia="zh-CN"/>
    </w:rPr>
  </w:style>
  <w:style w:type="character" w:customStyle="1" w:styleId="1f2">
    <w:name w:val="Выделенная цитата Знак1"/>
    <w:basedOn w:val="a2"/>
    <w:uiPriority w:val="30"/>
    <w:rsid w:val="00E92D33"/>
    <w:rPr>
      <w:rFonts w:ascii="Times New Roman" w:eastAsia="Times New Roman" w:hAnsi="Times New Roman" w:cs="Times New Roman" w:hint="default"/>
      <w:b/>
      <w:bCs/>
      <w:i/>
      <w:iCs/>
      <w:color w:val="4F81BD" w:themeColor="accent1"/>
      <w:sz w:val="24"/>
      <w:szCs w:val="24"/>
      <w:lang w:eastAsia="zh-CN"/>
    </w:rPr>
  </w:style>
  <w:style w:type="table" w:customStyle="1" w:styleId="41">
    <w:name w:val="Заголовок 4 Знак1"/>
    <w:basedOn w:val="a3"/>
    <w:link w:val="4"/>
    <w:uiPriority w:val="9"/>
    <w:rsid w:val="00E92D33"/>
    <w:pPr>
      <w:suppressAutoHyphens/>
      <w:spacing w:after="0" w:line="240" w:lineRule="auto"/>
    </w:pPr>
    <w:rPr>
      <w:rFonts w:eastAsiaTheme="minorHAnsi"/>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auto"/>
      </w:tcPr>
    </w:tblStylePr>
    <w:tblStylePr w:type="band1Horz">
      <w:rPr>
        <w:color w:val="404040"/>
        <w:sz w:val="22"/>
        <w:szCs w:val="22"/>
      </w:rPr>
      <w:tblPr/>
      <w:tcPr>
        <w:shd w:val="clear" w:color="auto" w:fill="auto"/>
      </w:tcPr>
    </w:tblStylePr>
  </w:style>
  <w:style w:type="table" w:customStyle="1" w:styleId="51">
    <w:name w:val="Заголовок 5 Знак1"/>
    <w:basedOn w:val="a3"/>
    <w:link w:val="5"/>
    <w:uiPriority w:val="9"/>
    <w:rsid w:val="00E92D33"/>
    <w:pPr>
      <w:suppressAutoHyphens/>
      <w:spacing w:after="0" w:line="240" w:lineRule="auto"/>
    </w:pPr>
    <w:rPr>
      <w:rFonts w:eastAsiaTheme="minorHAnsi"/>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auto"/>
      </w:tcPr>
    </w:tblStylePr>
    <w:tblStylePr w:type="band1Horz">
      <w:rPr>
        <w:color w:val="404040"/>
        <w:sz w:val="22"/>
        <w:szCs w:val="22"/>
      </w:rPr>
      <w:tblPr/>
      <w:tcPr>
        <w:shd w:val="clear" w:color="auto" w:fill="auto"/>
      </w:tcPr>
    </w:tblStylePr>
  </w:style>
  <w:style w:type="paragraph" w:styleId="34">
    <w:name w:val="toc 3"/>
    <w:basedOn w:val="17"/>
    <w:autoRedefine/>
    <w:uiPriority w:val="39"/>
    <w:semiHidden/>
    <w:unhideWhenUsed/>
    <w:qFormat/>
    <w:rsid w:val="00E92D33"/>
    <w:pPr>
      <w:tabs>
        <w:tab w:val="right" w:leader="dot" w:pos="9859"/>
      </w:tabs>
      <w:spacing w:line="360" w:lineRule="auto"/>
      <w:ind w:left="566"/>
    </w:pPr>
    <w:rPr>
      <w:rFonts w:cs="Times New Roman"/>
      <w:sz w:val="28"/>
    </w:rPr>
  </w:style>
  <w:style w:type="paragraph" w:styleId="29">
    <w:name w:val="toc 2"/>
    <w:basedOn w:val="17"/>
    <w:autoRedefine/>
    <w:uiPriority w:val="39"/>
    <w:semiHidden/>
    <w:unhideWhenUsed/>
    <w:qFormat/>
    <w:rsid w:val="00E92D33"/>
    <w:pPr>
      <w:tabs>
        <w:tab w:val="right" w:leader="dot" w:pos="10142"/>
      </w:tabs>
      <w:spacing w:line="360" w:lineRule="auto"/>
      <w:ind w:left="283"/>
    </w:pPr>
    <w:rPr>
      <w:rFonts w:cs="Times New Roman"/>
      <w:sz w:val="28"/>
    </w:rPr>
  </w:style>
  <w:style w:type="paragraph" w:styleId="1f3">
    <w:name w:val="toc 1"/>
    <w:basedOn w:val="17"/>
    <w:autoRedefine/>
    <w:uiPriority w:val="39"/>
    <w:semiHidden/>
    <w:unhideWhenUsed/>
    <w:qFormat/>
    <w:rsid w:val="00E92D33"/>
    <w:pPr>
      <w:tabs>
        <w:tab w:val="right" w:leader="dot" w:pos="10425"/>
      </w:tabs>
    </w:pPr>
    <w:rPr>
      <w:rFonts w:cs="Times New Roman"/>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078010">
      <w:bodyDiv w:val="1"/>
      <w:marLeft w:val="0"/>
      <w:marRight w:val="0"/>
      <w:marTop w:val="0"/>
      <w:marBottom w:val="0"/>
      <w:divBdr>
        <w:top w:val="none" w:sz="0" w:space="0" w:color="auto"/>
        <w:left w:val="none" w:sz="0" w:space="0" w:color="auto"/>
        <w:bottom w:val="none" w:sz="0" w:space="0" w:color="auto"/>
        <w:right w:val="none" w:sz="0" w:space="0" w:color="auto"/>
      </w:divBdr>
    </w:div>
    <w:div w:id="247005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21"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42"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47"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63"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68"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84"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89"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112" Type="http://schemas.openxmlformats.org/officeDocument/2006/relationships/fontTable" Target="fontTable.xml"/><Relationship Id="rId16"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107" Type="http://schemas.openxmlformats.org/officeDocument/2006/relationships/hyperlink" Target="https://docs.cntd.ru/document/901919946" TargetMode="External"/><Relationship Id="rId11"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32"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37"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53"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58"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74"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79"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102"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5" Type="http://schemas.openxmlformats.org/officeDocument/2006/relationships/webSettings" Target="webSettings.xml"/><Relationship Id="rId90"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95"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22"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27"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43"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48"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64"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69"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113" Type="http://schemas.openxmlformats.org/officeDocument/2006/relationships/theme" Target="theme/theme1.xml"/><Relationship Id="rId80"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85"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12"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17"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33"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38"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59"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103" Type="http://schemas.openxmlformats.org/officeDocument/2006/relationships/hyperlink" Target="http://www.consultant.ru/document/cons_doc_LAW_390611/" TargetMode="External"/><Relationship Id="rId108" Type="http://schemas.openxmlformats.org/officeDocument/2006/relationships/hyperlink" Target="https://docs.cntd.ru/document/902280037" TargetMode="External"/><Relationship Id="rId54"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70"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75"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91"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96"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1" Type="http://schemas.openxmlformats.org/officeDocument/2006/relationships/numbering" Target="numbering.xml"/><Relationship Id="rId6"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15"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23"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28"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36"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49"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57"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106" Type="http://schemas.openxmlformats.org/officeDocument/2006/relationships/chart" Target="charts/chart2.xml"/><Relationship Id="rId10"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31"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44"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52"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60"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65"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73"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78"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81"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86"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94"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99"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101"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4" Type="http://schemas.openxmlformats.org/officeDocument/2006/relationships/settings" Target="settings.xml"/><Relationship Id="rId9"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13"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18"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39"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109" Type="http://schemas.openxmlformats.org/officeDocument/2006/relationships/hyperlink" Target="https://docs.cntd.ru/document/420254535" TargetMode="External"/><Relationship Id="rId34"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50"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55"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76"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97"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104" Type="http://schemas.openxmlformats.org/officeDocument/2006/relationships/hyperlink" Target="https://docs.cntd.ru/document/573500115" TargetMode="External"/><Relationship Id="rId7"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71"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92"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2" Type="http://schemas.openxmlformats.org/officeDocument/2006/relationships/styles" Target="styles.xml"/><Relationship Id="rId29"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24"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40"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45"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66"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87"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110" Type="http://schemas.openxmlformats.org/officeDocument/2006/relationships/image" Target="media/image1.png"/><Relationship Id="rId61"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82"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19"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14"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30"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35"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56"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77"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100"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105" Type="http://schemas.openxmlformats.org/officeDocument/2006/relationships/chart" Target="charts/chart1.xml"/><Relationship Id="rId8"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51"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72"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93"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98"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3" Type="http://schemas.microsoft.com/office/2007/relationships/stylesWithEffects" Target="stylesWithEffects.xml"/><Relationship Id="rId25"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46"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67"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20"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41"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62"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83"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88"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111" Type="http://schemas.openxmlformats.org/officeDocument/2006/relationships/oleObject" Target="embeddings/oleObject1.bin"/></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label 0</c:f>
              <c:strCache>
                <c:ptCount val="1"/>
                <c:pt idx="0">
                  <c:v>Восток</c:v>
                </c:pt>
              </c:strCache>
            </c:strRef>
          </c:tx>
          <c:spPr>
            <a:gradFill>
              <a:gsLst>
                <a:gs pos="0">
                  <a:srgbClr val="6082CA"/>
                </a:gs>
                <a:gs pos="100000">
                  <a:srgbClr val="3D6FC9"/>
                </a:gs>
              </a:gsLst>
              <a:lin ang="5400000"/>
            </a:gradFill>
            <a:ln w="0">
              <a:noFill/>
            </a:ln>
          </c:spPr>
          <c:dPt>
            <c:idx val="0"/>
            <c:bubble3D val="0"/>
          </c:dPt>
          <c:dPt>
            <c:idx val="1"/>
            <c:bubble3D val="0"/>
            <c:spPr>
              <a:gradFill>
                <a:gsLst>
                  <a:gs pos="0">
                    <a:srgbClr val="F08C56"/>
                  </a:gs>
                  <a:gs pos="100000">
                    <a:srgbClr val="F57A27"/>
                  </a:gs>
                </a:gsLst>
                <a:lin ang="5400000"/>
              </a:gradFill>
              <a:ln w="0">
                <a:noFill/>
              </a:ln>
            </c:spPr>
          </c:dPt>
          <c:dPt>
            <c:idx val="2"/>
            <c:bubble3D val="0"/>
            <c:spPr>
              <a:gradFill>
                <a:gsLst>
                  <a:gs pos="0">
                    <a:srgbClr val="AEAEAE"/>
                  </a:gs>
                  <a:gs pos="100000">
                    <a:srgbClr val="A4A4A4"/>
                  </a:gs>
                </a:gsLst>
                <a:lin ang="5400000"/>
              </a:gradFill>
              <a:ln w="0">
                <a:noFill/>
              </a:ln>
            </c:spPr>
          </c:dPt>
          <c:dPt>
            <c:idx val="3"/>
            <c:bubble3D val="0"/>
            <c:spPr>
              <a:gradFill>
                <a:gsLst>
                  <a:gs pos="0">
                    <a:srgbClr val="FFC54B"/>
                  </a:gs>
                  <a:gs pos="100000">
                    <a:srgbClr val="FFBF00"/>
                  </a:gs>
                </a:gsLst>
                <a:lin ang="5400000"/>
              </a:gradFill>
              <a:ln w="0">
                <a:noFill/>
              </a:ln>
            </c:spPr>
          </c:dPt>
          <c:dLbls>
            <c:dLbl>
              <c:idx val="0"/>
              <c:spPr/>
              <c:txPr>
                <a:bodyPr wrap="square"/>
                <a:lstStyle/>
                <a:p>
                  <a:pPr>
                    <a:defRPr sz="1000" b="0" strike="noStrike" spc="-1">
                      <a:solidFill>
                        <a:srgbClr val="000000"/>
                      </a:solidFill>
                      <a:latin typeface="Calibri"/>
                    </a:defRPr>
                  </a:pPr>
                  <a:endParaRPr lang="ru-RU"/>
                </a:p>
              </c:txPr>
              <c:showLegendKey val="0"/>
              <c:showVal val="0"/>
              <c:showCatName val="0"/>
              <c:showSerName val="0"/>
              <c:showPercent val="0"/>
              <c:showBubbleSize val="1"/>
            </c:dLbl>
            <c:dLbl>
              <c:idx val="1"/>
              <c:spPr/>
              <c:txPr>
                <a:bodyPr wrap="square"/>
                <a:lstStyle/>
                <a:p>
                  <a:pPr>
                    <a:defRPr sz="1000" b="0" strike="noStrike" spc="-1">
                      <a:solidFill>
                        <a:srgbClr val="000000"/>
                      </a:solidFill>
                      <a:latin typeface="Calibri"/>
                    </a:defRPr>
                  </a:pPr>
                  <a:endParaRPr lang="ru-RU"/>
                </a:p>
              </c:txPr>
              <c:showLegendKey val="0"/>
              <c:showVal val="0"/>
              <c:showCatName val="0"/>
              <c:showSerName val="0"/>
              <c:showPercent val="0"/>
              <c:showBubbleSize val="1"/>
            </c:dLbl>
            <c:dLbl>
              <c:idx val="2"/>
              <c:spPr/>
              <c:txPr>
                <a:bodyPr wrap="square"/>
                <a:lstStyle/>
                <a:p>
                  <a:pPr>
                    <a:defRPr sz="1000" b="0" strike="noStrike" spc="-1">
                      <a:solidFill>
                        <a:srgbClr val="000000"/>
                      </a:solidFill>
                      <a:latin typeface="Calibri"/>
                    </a:defRPr>
                  </a:pPr>
                  <a:endParaRPr lang="ru-RU"/>
                </a:p>
              </c:txPr>
              <c:showLegendKey val="0"/>
              <c:showVal val="0"/>
              <c:showCatName val="0"/>
              <c:showSerName val="0"/>
              <c:showPercent val="0"/>
              <c:showBubbleSize val="1"/>
            </c:dLbl>
            <c:dLbl>
              <c:idx val="3"/>
              <c:spPr/>
              <c:txPr>
                <a:bodyPr wrap="square"/>
                <a:lstStyle/>
                <a:p>
                  <a:pPr>
                    <a:defRPr sz="1000" b="0" strike="noStrike" spc="-1">
                      <a:solidFill>
                        <a:srgbClr val="000000"/>
                      </a:solidFill>
                      <a:latin typeface="Calibri"/>
                    </a:defRPr>
                  </a:pPr>
                  <a:endParaRPr lang="ru-RU"/>
                </a:p>
              </c:txPr>
              <c:showLegendKey val="0"/>
              <c:showVal val="0"/>
              <c:showCatName val="0"/>
              <c:showSerName val="0"/>
              <c:showPercent val="0"/>
              <c:showBubbleSize val="1"/>
            </c:dLbl>
            <c:txPr>
              <a:bodyPr wrap="square"/>
              <a:lstStyle/>
              <a:p>
                <a:pPr>
                  <a:defRPr sz="1000" b="0" strike="noStrike" spc="-1">
                    <a:solidFill>
                      <a:srgbClr val="000000"/>
                    </a:solidFill>
                    <a:latin typeface="Calibri"/>
                    <a:ea typeface="Arial"/>
                  </a:defRPr>
                </a:pPr>
                <a:endParaRPr lang="ru-RU"/>
              </a:p>
            </c:txPr>
            <c:showLegendKey val="0"/>
            <c:showVal val="0"/>
            <c:showCatName val="0"/>
            <c:showSerName val="0"/>
            <c:showPercent val="0"/>
            <c:showBubbleSize val="1"/>
            <c:separator>; </c:separator>
            <c:showLeaderLines val="1"/>
          </c:dLbls>
          <c:cat>
            <c:strRef>
              <c:f>categories</c:f>
              <c:strCache>
                <c:ptCount val="4"/>
                <c:pt idx="0">
                  <c:v>Реализация воды населением</c:v>
                </c:pt>
                <c:pt idx="1">
                  <c:v>Реализация воды бюджетными организациями</c:v>
                </c:pt>
                <c:pt idx="2">
                  <c:v>Прочие организации</c:v>
                </c:pt>
                <c:pt idx="3">
                  <c:v>Потери</c:v>
                </c:pt>
              </c:strCache>
            </c:strRef>
          </c:cat>
          <c:val>
            <c:numRef>
              <c:f>0</c:f>
              <c:numCache>
                <c:formatCode>General</c:formatCode>
                <c:ptCount val="4"/>
                <c:pt idx="0">
                  <c:v>7482.0940000000001</c:v>
                </c:pt>
                <c:pt idx="1">
                  <c:v>405</c:v>
                </c:pt>
                <c:pt idx="2">
                  <c:v>40</c:v>
                </c:pt>
                <c:pt idx="3">
                  <c:v>1258.847</c:v>
                </c:pt>
              </c:numCache>
            </c:numRef>
          </c:val>
        </c:ser>
        <c:dLbls>
          <c:showLegendKey val="0"/>
          <c:showVal val="0"/>
          <c:showCatName val="0"/>
          <c:showSerName val="0"/>
          <c:showPercent val="0"/>
          <c:showBubbleSize val="0"/>
          <c:showLeaderLines val="1"/>
        </c:dLbls>
        <c:firstSliceAng val="0"/>
        <c:holeSize val="50"/>
      </c:doughnutChart>
      <c:spPr>
        <a:noFill/>
        <a:ln w="25200">
          <a:noFill/>
        </a:ln>
      </c:spPr>
    </c:plotArea>
    <c:legend>
      <c:legendPos val="r"/>
      <c:overlay val="0"/>
      <c:spPr>
        <a:noFill/>
        <a:ln w="0">
          <a:noFill/>
        </a:ln>
      </c:spPr>
      <c:txPr>
        <a:bodyPr/>
        <a:lstStyle/>
        <a:p>
          <a:pPr>
            <a:defRPr sz="1400" b="0" strike="noStrike" spc="-1">
              <a:solidFill>
                <a:srgbClr val="000000"/>
              </a:solidFill>
              <a:latin typeface="Times New Roman"/>
              <a:ea typeface="Arial"/>
            </a:defRPr>
          </a:pPr>
          <a:endParaRPr lang="ru-RU"/>
        </a:p>
      </c:txPr>
    </c:legend>
    <c:plotVisOnly val="1"/>
    <c:dispBlanksAs val="zero"/>
    <c:showDLblsOverMax val="1"/>
  </c:chart>
  <c:spPr>
    <a:solidFill>
      <a:srgbClr val="FFFFFF"/>
    </a:solidFill>
    <a:ln w="9360">
      <a:solidFill>
        <a:srgbClr val="D9D9D9"/>
      </a:solidFill>
      <a:round/>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1937500000000001E-2"/>
          <c:y val="1.7222222222222201E-2"/>
          <c:w val="0.92806250000000001"/>
          <c:h val="0.647555555555556"/>
        </c:manualLayout>
      </c:layout>
      <c:pieChart>
        <c:varyColors val="1"/>
        <c:ser>
          <c:idx val="0"/>
          <c:order val="0"/>
          <c:tx>
            <c:strRef>
              <c:f>label 0</c:f>
              <c:strCache>
                <c:ptCount val="1"/>
                <c:pt idx="0">
                  <c:v>Восток</c:v>
                </c:pt>
              </c:strCache>
            </c:strRef>
          </c:tx>
          <c:spPr>
            <a:solidFill>
              <a:srgbClr val="4472C4"/>
            </a:solidFill>
            <a:ln w="0">
              <a:noFill/>
            </a:ln>
          </c:spPr>
          <c:dPt>
            <c:idx val="0"/>
            <c:bubble3D val="0"/>
          </c:dPt>
          <c:dPt>
            <c:idx val="1"/>
            <c:bubble3D val="0"/>
            <c:explosion val="3"/>
            <c:spPr>
              <a:solidFill>
                <a:srgbClr val="ED7D31"/>
              </a:solidFill>
              <a:ln w="0">
                <a:noFill/>
              </a:ln>
            </c:spPr>
          </c:dPt>
          <c:dPt>
            <c:idx val="2"/>
            <c:bubble3D val="0"/>
            <c:spPr>
              <a:solidFill>
                <a:srgbClr val="A5A5A5"/>
              </a:solidFill>
              <a:ln w="0">
                <a:noFill/>
              </a:ln>
            </c:spPr>
          </c:dPt>
          <c:dPt>
            <c:idx val="3"/>
            <c:bubble3D val="0"/>
            <c:spPr>
              <a:solidFill>
                <a:srgbClr val="FFC000"/>
              </a:solidFill>
              <a:ln w="0">
                <a:noFill/>
              </a:ln>
            </c:spPr>
          </c:dPt>
          <c:dPt>
            <c:idx val="4"/>
            <c:bubble3D val="0"/>
            <c:spPr>
              <a:solidFill>
                <a:srgbClr val="5B9BD5"/>
              </a:solidFill>
              <a:ln w="0">
                <a:noFill/>
              </a:ln>
            </c:spPr>
          </c:dPt>
          <c:dLbls>
            <c:dLbl>
              <c:idx val="0"/>
              <c:spPr/>
              <c:txPr>
                <a:bodyPr wrap="square"/>
                <a:lstStyle/>
                <a:p>
                  <a:pPr>
                    <a:defRPr sz="1000" b="0" strike="noStrike" spc="-1">
                      <a:solidFill>
                        <a:srgbClr val="000000"/>
                      </a:solidFill>
                      <a:latin typeface="Calibri"/>
                    </a:defRPr>
                  </a:pPr>
                  <a:endParaRPr lang="ru-RU"/>
                </a:p>
              </c:txPr>
              <c:dLblPos val="bestFit"/>
              <c:showLegendKey val="0"/>
              <c:showVal val="0"/>
              <c:showCatName val="0"/>
              <c:showSerName val="0"/>
              <c:showPercent val="0"/>
              <c:showBubbleSize val="1"/>
            </c:dLbl>
            <c:dLbl>
              <c:idx val="1"/>
              <c:spPr/>
              <c:txPr>
                <a:bodyPr wrap="square"/>
                <a:lstStyle/>
                <a:p>
                  <a:pPr>
                    <a:defRPr sz="1000" b="0" strike="noStrike" spc="-1">
                      <a:solidFill>
                        <a:srgbClr val="000000"/>
                      </a:solidFill>
                      <a:latin typeface="Calibri"/>
                    </a:defRPr>
                  </a:pPr>
                  <a:endParaRPr lang="ru-RU"/>
                </a:p>
              </c:txPr>
              <c:dLblPos val="bestFit"/>
              <c:showLegendKey val="0"/>
              <c:showVal val="0"/>
              <c:showCatName val="0"/>
              <c:showSerName val="0"/>
              <c:showPercent val="0"/>
              <c:showBubbleSize val="1"/>
            </c:dLbl>
            <c:dLbl>
              <c:idx val="2"/>
              <c:spPr/>
              <c:txPr>
                <a:bodyPr wrap="square"/>
                <a:lstStyle/>
                <a:p>
                  <a:pPr>
                    <a:defRPr sz="1000" b="0" strike="noStrike" spc="-1">
                      <a:solidFill>
                        <a:srgbClr val="000000"/>
                      </a:solidFill>
                      <a:latin typeface="Calibri"/>
                    </a:defRPr>
                  </a:pPr>
                  <a:endParaRPr lang="ru-RU"/>
                </a:p>
              </c:txPr>
              <c:dLblPos val="bestFit"/>
              <c:showLegendKey val="0"/>
              <c:showVal val="0"/>
              <c:showCatName val="0"/>
              <c:showSerName val="0"/>
              <c:showPercent val="0"/>
              <c:showBubbleSize val="1"/>
            </c:dLbl>
            <c:dLbl>
              <c:idx val="3"/>
              <c:spPr/>
              <c:txPr>
                <a:bodyPr wrap="square"/>
                <a:lstStyle/>
                <a:p>
                  <a:pPr>
                    <a:defRPr sz="1000" b="0" strike="noStrike" spc="-1">
                      <a:solidFill>
                        <a:srgbClr val="000000"/>
                      </a:solidFill>
                      <a:latin typeface="Calibri"/>
                    </a:defRPr>
                  </a:pPr>
                  <a:endParaRPr lang="ru-RU"/>
                </a:p>
              </c:txPr>
              <c:dLblPos val="bestFit"/>
              <c:showLegendKey val="0"/>
              <c:showVal val="0"/>
              <c:showCatName val="0"/>
              <c:showSerName val="0"/>
              <c:showPercent val="0"/>
              <c:showBubbleSize val="1"/>
            </c:dLbl>
            <c:dLbl>
              <c:idx val="4"/>
              <c:spPr/>
              <c:txPr>
                <a:bodyPr wrap="square"/>
                <a:lstStyle/>
                <a:p>
                  <a:pPr>
                    <a:defRPr sz="1000" b="0" strike="noStrike" spc="-1">
                      <a:solidFill>
                        <a:srgbClr val="000000"/>
                      </a:solidFill>
                      <a:latin typeface="Calibri"/>
                    </a:defRPr>
                  </a:pPr>
                  <a:endParaRPr lang="ru-RU"/>
                </a:p>
              </c:txPr>
              <c:dLblPos val="bestFit"/>
              <c:showLegendKey val="0"/>
              <c:showVal val="0"/>
              <c:showCatName val="0"/>
              <c:showSerName val="0"/>
              <c:showPercent val="0"/>
              <c:showBubbleSize val="1"/>
            </c:dLbl>
            <c:txPr>
              <a:bodyPr wrap="square"/>
              <a:lstStyle/>
              <a:p>
                <a:pPr>
                  <a:defRPr sz="1000" b="0" strike="noStrike" spc="-1">
                    <a:solidFill>
                      <a:srgbClr val="000000"/>
                    </a:solidFill>
                    <a:latin typeface="Calibri"/>
                    <a:ea typeface="Arial"/>
                  </a:defRPr>
                </a:pPr>
                <a:endParaRPr lang="ru-RU"/>
              </a:p>
            </c:txPr>
            <c:dLblPos val="bestFit"/>
            <c:showLegendKey val="0"/>
            <c:showVal val="0"/>
            <c:showCatName val="0"/>
            <c:showSerName val="0"/>
            <c:showPercent val="0"/>
            <c:showBubbleSize val="1"/>
            <c:separator>; </c:separator>
            <c:showLeaderLines val="1"/>
          </c:dLbls>
          <c:cat>
            <c:strRef>
              <c:f>categories</c:f>
              <c:strCache>
                <c:ptCount val="5"/>
                <c:pt idx="0">
                  <c:v>Население (жилых зданий)</c:v>
                </c:pt>
                <c:pt idx="2">
                  <c:v>Бюджетные организации</c:v>
                </c:pt>
                <c:pt idx="3">
                  <c:v>Прочие организации</c:v>
                </c:pt>
                <c:pt idx="4">
                  <c:v>Потери</c:v>
                </c:pt>
              </c:strCache>
            </c:strRef>
          </c:cat>
          <c:val>
            <c:numRef>
              <c:f>0</c:f>
              <c:numCache>
                <c:formatCode>General</c:formatCode>
                <c:ptCount val="5"/>
                <c:pt idx="0">
                  <c:v>7482.0940000000001</c:v>
                </c:pt>
                <c:pt idx="2">
                  <c:v>405</c:v>
                </c:pt>
                <c:pt idx="3">
                  <c:v>40</c:v>
                </c:pt>
                <c:pt idx="4">
                  <c:v>1258.847</c:v>
                </c:pt>
              </c:numCache>
            </c:numRef>
          </c:val>
        </c:ser>
        <c:ser>
          <c:idx val="1"/>
          <c:order val="1"/>
          <c:tx>
            <c:strRef>
              <c:f>label 1</c:f>
              <c:strCache>
                <c:ptCount val="1"/>
                <c:pt idx="0">
                  <c:v>val</c:v>
                </c:pt>
              </c:strCache>
            </c:strRef>
          </c:tx>
          <c:spPr>
            <a:solidFill>
              <a:srgbClr val="ED7D31"/>
            </a:solidFill>
            <a:ln w="0">
              <a:noFill/>
            </a:ln>
          </c:spPr>
          <c:dPt>
            <c:idx val="0"/>
            <c:bubble3D val="0"/>
            <c:spPr>
              <a:solidFill>
                <a:srgbClr val="4472C4"/>
              </a:solidFill>
              <a:ln w="0">
                <a:noFill/>
              </a:ln>
            </c:spPr>
          </c:dPt>
          <c:dPt>
            <c:idx val="1"/>
            <c:bubble3D val="0"/>
          </c:dPt>
          <c:dPt>
            <c:idx val="2"/>
            <c:bubble3D val="0"/>
            <c:spPr>
              <a:solidFill>
                <a:srgbClr val="A5A5A5"/>
              </a:solidFill>
              <a:ln w="0">
                <a:noFill/>
              </a:ln>
            </c:spPr>
          </c:dPt>
          <c:dPt>
            <c:idx val="3"/>
            <c:bubble3D val="0"/>
            <c:spPr>
              <a:solidFill>
                <a:srgbClr val="FFC000"/>
              </a:solidFill>
              <a:ln w="0">
                <a:noFill/>
              </a:ln>
            </c:spPr>
          </c:dPt>
          <c:dPt>
            <c:idx val="4"/>
            <c:bubble3D val="0"/>
            <c:spPr>
              <a:solidFill>
                <a:srgbClr val="5B9BD5"/>
              </a:solidFill>
              <a:ln w="0">
                <a:noFill/>
              </a:ln>
            </c:spPr>
          </c:dPt>
          <c:dLbls>
            <c:dLbl>
              <c:idx val="0"/>
              <c:spPr/>
              <c:txPr>
                <a:bodyPr wrap="square"/>
                <a:lstStyle/>
                <a:p>
                  <a:pPr>
                    <a:defRPr sz="1000" b="0" strike="noStrike" spc="-1">
                      <a:solidFill>
                        <a:srgbClr val="000000"/>
                      </a:solidFill>
                      <a:latin typeface="Calibri"/>
                    </a:defRPr>
                  </a:pPr>
                  <a:endParaRPr lang="ru-RU"/>
                </a:p>
              </c:txPr>
              <c:dLblPos val="bestFit"/>
              <c:showLegendKey val="0"/>
              <c:showVal val="0"/>
              <c:showCatName val="0"/>
              <c:showSerName val="0"/>
              <c:showPercent val="0"/>
              <c:showBubbleSize val="1"/>
            </c:dLbl>
            <c:dLbl>
              <c:idx val="1"/>
              <c:spPr/>
              <c:txPr>
                <a:bodyPr wrap="square"/>
                <a:lstStyle/>
                <a:p>
                  <a:pPr>
                    <a:defRPr sz="1000" b="0" strike="noStrike" spc="-1">
                      <a:solidFill>
                        <a:srgbClr val="000000"/>
                      </a:solidFill>
                      <a:latin typeface="Calibri"/>
                    </a:defRPr>
                  </a:pPr>
                  <a:endParaRPr lang="ru-RU"/>
                </a:p>
              </c:txPr>
              <c:dLblPos val="bestFit"/>
              <c:showLegendKey val="0"/>
              <c:showVal val="0"/>
              <c:showCatName val="0"/>
              <c:showSerName val="0"/>
              <c:showPercent val="0"/>
              <c:showBubbleSize val="1"/>
            </c:dLbl>
            <c:dLbl>
              <c:idx val="2"/>
              <c:spPr/>
              <c:txPr>
                <a:bodyPr wrap="square"/>
                <a:lstStyle/>
                <a:p>
                  <a:pPr>
                    <a:defRPr sz="1000" b="0" strike="noStrike" spc="-1">
                      <a:solidFill>
                        <a:srgbClr val="000000"/>
                      </a:solidFill>
                      <a:latin typeface="Calibri"/>
                    </a:defRPr>
                  </a:pPr>
                  <a:endParaRPr lang="ru-RU"/>
                </a:p>
              </c:txPr>
              <c:dLblPos val="bestFit"/>
              <c:showLegendKey val="0"/>
              <c:showVal val="0"/>
              <c:showCatName val="0"/>
              <c:showSerName val="0"/>
              <c:showPercent val="0"/>
              <c:showBubbleSize val="1"/>
            </c:dLbl>
            <c:dLbl>
              <c:idx val="3"/>
              <c:spPr/>
              <c:txPr>
                <a:bodyPr wrap="square"/>
                <a:lstStyle/>
                <a:p>
                  <a:pPr>
                    <a:defRPr sz="1000" b="0" strike="noStrike" spc="-1">
                      <a:solidFill>
                        <a:srgbClr val="000000"/>
                      </a:solidFill>
                      <a:latin typeface="Calibri"/>
                    </a:defRPr>
                  </a:pPr>
                  <a:endParaRPr lang="ru-RU"/>
                </a:p>
              </c:txPr>
              <c:dLblPos val="bestFit"/>
              <c:showLegendKey val="0"/>
              <c:showVal val="0"/>
              <c:showCatName val="0"/>
              <c:showSerName val="0"/>
              <c:showPercent val="0"/>
              <c:showBubbleSize val="1"/>
            </c:dLbl>
            <c:dLbl>
              <c:idx val="4"/>
              <c:spPr/>
              <c:txPr>
                <a:bodyPr wrap="square"/>
                <a:lstStyle/>
                <a:p>
                  <a:pPr>
                    <a:defRPr sz="1000" b="0" strike="noStrike" spc="-1">
                      <a:solidFill>
                        <a:srgbClr val="000000"/>
                      </a:solidFill>
                      <a:latin typeface="Calibri"/>
                    </a:defRPr>
                  </a:pPr>
                  <a:endParaRPr lang="ru-RU"/>
                </a:p>
              </c:txPr>
              <c:dLblPos val="bestFit"/>
              <c:showLegendKey val="0"/>
              <c:showVal val="0"/>
              <c:showCatName val="0"/>
              <c:showSerName val="0"/>
              <c:showPercent val="0"/>
              <c:showBubbleSize val="1"/>
            </c:dLbl>
            <c:txPr>
              <a:bodyPr wrap="square"/>
              <a:lstStyle/>
              <a:p>
                <a:pPr>
                  <a:defRPr sz="1000" b="0" strike="noStrike" spc="-1">
                    <a:solidFill>
                      <a:srgbClr val="000000"/>
                    </a:solidFill>
                    <a:latin typeface="Calibri"/>
                    <a:ea typeface="Arial"/>
                  </a:defRPr>
                </a:pPr>
                <a:endParaRPr lang="ru-RU"/>
              </a:p>
            </c:txPr>
            <c:dLblPos val="bestFit"/>
            <c:showLegendKey val="0"/>
            <c:showVal val="0"/>
            <c:showCatName val="0"/>
            <c:showSerName val="0"/>
            <c:showPercent val="0"/>
            <c:showBubbleSize val="1"/>
            <c:separator>; </c:separator>
            <c:showLeaderLines val="1"/>
          </c:dLbls>
          <c:cat>
            <c:strRef>
              <c:f>categories</c:f>
              <c:strCache>
                <c:ptCount val="5"/>
                <c:pt idx="0">
                  <c:v>Население (жилых зданий)</c:v>
                </c:pt>
                <c:pt idx="2">
                  <c:v>Бюджетные организации</c:v>
                </c:pt>
                <c:pt idx="3">
                  <c:v>Прочие организации</c:v>
                </c:pt>
                <c:pt idx="4">
                  <c:v>Потери</c:v>
                </c:pt>
              </c:strCache>
            </c:strRef>
          </c:cat>
          <c:val>
            <c:numRef>
              <c:f>1</c:f>
              <c:numCache>
                <c:formatCode>General</c:formatCode>
                <c:ptCount val="5"/>
              </c:numCache>
            </c:numRef>
          </c:val>
        </c:ser>
        <c:ser>
          <c:idx val="2"/>
          <c:order val="2"/>
          <c:tx>
            <c:strRef>
              <c:f>label 2</c:f>
              <c:strCache>
                <c:ptCount val="1"/>
                <c:pt idx="0">
                  <c:v>val</c:v>
                </c:pt>
              </c:strCache>
            </c:strRef>
          </c:tx>
          <c:spPr>
            <a:solidFill>
              <a:srgbClr val="A5A5A5"/>
            </a:solidFill>
            <a:ln w="0">
              <a:noFill/>
            </a:ln>
          </c:spPr>
          <c:dPt>
            <c:idx val="0"/>
            <c:bubble3D val="0"/>
            <c:spPr>
              <a:solidFill>
                <a:srgbClr val="4472C4"/>
              </a:solidFill>
              <a:ln w="0">
                <a:noFill/>
              </a:ln>
            </c:spPr>
          </c:dPt>
          <c:dPt>
            <c:idx val="1"/>
            <c:bubble3D val="0"/>
            <c:spPr>
              <a:solidFill>
                <a:srgbClr val="ED7D31"/>
              </a:solidFill>
              <a:ln w="0">
                <a:noFill/>
              </a:ln>
            </c:spPr>
          </c:dPt>
          <c:dPt>
            <c:idx val="2"/>
            <c:bubble3D val="0"/>
          </c:dPt>
          <c:dPt>
            <c:idx val="3"/>
            <c:bubble3D val="0"/>
            <c:spPr>
              <a:solidFill>
                <a:srgbClr val="FFC000"/>
              </a:solidFill>
              <a:ln w="0">
                <a:noFill/>
              </a:ln>
            </c:spPr>
          </c:dPt>
          <c:dPt>
            <c:idx val="4"/>
            <c:bubble3D val="0"/>
            <c:spPr>
              <a:solidFill>
                <a:srgbClr val="5B9BD5"/>
              </a:solidFill>
              <a:ln w="0">
                <a:noFill/>
              </a:ln>
            </c:spPr>
          </c:dPt>
          <c:dLbls>
            <c:dLbl>
              <c:idx val="0"/>
              <c:spPr/>
              <c:txPr>
                <a:bodyPr wrap="square"/>
                <a:lstStyle/>
                <a:p>
                  <a:pPr>
                    <a:defRPr sz="1000" b="0" strike="noStrike" spc="-1">
                      <a:solidFill>
                        <a:srgbClr val="000000"/>
                      </a:solidFill>
                      <a:latin typeface="Calibri"/>
                    </a:defRPr>
                  </a:pPr>
                  <a:endParaRPr lang="ru-RU"/>
                </a:p>
              </c:txPr>
              <c:dLblPos val="bestFit"/>
              <c:showLegendKey val="0"/>
              <c:showVal val="0"/>
              <c:showCatName val="0"/>
              <c:showSerName val="0"/>
              <c:showPercent val="0"/>
              <c:showBubbleSize val="1"/>
            </c:dLbl>
            <c:dLbl>
              <c:idx val="1"/>
              <c:spPr/>
              <c:txPr>
                <a:bodyPr wrap="square"/>
                <a:lstStyle/>
                <a:p>
                  <a:pPr>
                    <a:defRPr sz="1000" b="0" strike="noStrike" spc="-1">
                      <a:solidFill>
                        <a:srgbClr val="000000"/>
                      </a:solidFill>
                      <a:latin typeface="Calibri"/>
                    </a:defRPr>
                  </a:pPr>
                  <a:endParaRPr lang="ru-RU"/>
                </a:p>
              </c:txPr>
              <c:dLblPos val="bestFit"/>
              <c:showLegendKey val="0"/>
              <c:showVal val="0"/>
              <c:showCatName val="0"/>
              <c:showSerName val="0"/>
              <c:showPercent val="0"/>
              <c:showBubbleSize val="1"/>
            </c:dLbl>
            <c:dLbl>
              <c:idx val="2"/>
              <c:spPr/>
              <c:txPr>
                <a:bodyPr wrap="square"/>
                <a:lstStyle/>
                <a:p>
                  <a:pPr>
                    <a:defRPr sz="1000" b="0" strike="noStrike" spc="-1">
                      <a:solidFill>
                        <a:srgbClr val="000000"/>
                      </a:solidFill>
                      <a:latin typeface="Calibri"/>
                    </a:defRPr>
                  </a:pPr>
                  <a:endParaRPr lang="ru-RU"/>
                </a:p>
              </c:txPr>
              <c:dLblPos val="bestFit"/>
              <c:showLegendKey val="0"/>
              <c:showVal val="0"/>
              <c:showCatName val="0"/>
              <c:showSerName val="0"/>
              <c:showPercent val="0"/>
              <c:showBubbleSize val="1"/>
            </c:dLbl>
            <c:dLbl>
              <c:idx val="3"/>
              <c:spPr/>
              <c:txPr>
                <a:bodyPr wrap="square"/>
                <a:lstStyle/>
                <a:p>
                  <a:pPr>
                    <a:defRPr sz="1000" b="0" strike="noStrike" spc="-1">
                      <a:solidFill>
                        <a:srgbClr val="000000"/>
                      </a:solidFill>
                      <a:latin typeface="Calibri"/>
                    </a:defRPr>
                  </a:pPr>
                  <a:endParaRPr lang="ru-RU"/>
                </a:p>
              </c:txPr>
              <c:dLblPos val="bestFit"/>
              <c:showLegendKey val="0"/>
              <c:showVal val="0"/>
              <c:showCatName val="0"/>
              <c:showSerName val="0"/>
              <c:showPercent val="0"/>
              <c:showBubbleSize val="1"/>
            </c:dLbl>
            <c:dLbl>
              <c:idx val="4"/>
              <c:spPr/>
              <c:txPr>
                <a:bodyPr wrap="square"/>
                <a:lstStyle/>
                <a:p>
                  <a:pPr>
                    <a:defRPr sz="1000" b="0" strike="noStrike" spc="-1">
                      <a:solidFill>
                        <a:srgbClr val="000000"/>
                      </a:solidFill>
                      <a:latin typeface="Calibri"/>
                    </a:defRPr>
                  </a:pPr>
                  <a:endParaRPr lang="ru-RU"/>
                </a:p>
              </c:txPr>
              <c:dLblPos val="bestFit"/>
              <c:showLegendKey val="0"/>
              <c:showVal val="0"/>
              <c:showCatName val="0"/>
              <c:showSerName val="0"/>
              <c:showPercent val="0"/>
              <c:showBubbleSize val="1"/>
            </c:dLbl>
            <c:txPr>
              <a:bodyPr wrap="square"/>
              <a:lstStyle/>
              <a:p>
                <a:pPr>
                  <a:defRPr sz="1000" b="0" strike="noStrike" spc="-1">
                    <a:solidFill>
                      <a:srgbClr val="000000"/>
                    </a:solidFill>
                    <a:latin typeface="Calibri"/>
                    <a:ea typeface="Arial"/>
                  </a:defRPr>
                </a:pPr>
                <a:endParaRPr lang="ru-RU"/>
              </a:p>
            </c:txPr>
            <c:dLblPos val="bestFit"/>
            <c:showLegendKey val="0"/>
            <c:showVal val="0"/>
            <c:showCatName val="0"/>
            <c:showSerName val="0"/>
            <c:showPercent val="0"/>
            <c:showBubbleSize val="1"/>
            <c:separator>; </c:separator>
            <c:showLeaderLines val="1"/>
          </c:dLbls>
          <c:cat>
            <c:strRef>
              <c:f>categories</c:f>
              <c:strCache>
                <c:ptCount val="5"/>
                <c:pt idx="0">
                  <c:v>Население (жилых зданий)</c:v>
                </c:pt>
                <c:pt idx="2">
                  <c:v>Бюджетные организации</c:v>
                </c:pt>
                <c:pt idx="3">
                  <c:v>Прочие организации</c:v>
                </c:pt>
                <c:pt idx="4">
                  <c:v>Потери</c:v>
                </c:pt>
              </c:strCache>
            </c:strRef>
          </c:cat>
          <c:val>
            <c:numRef>
              <c:f>2</c:f>
              <c:numCache>
                <c:formatCode>General</c:formatCode>
                <c:ptCount val="5"/>
              </c:numCache>
            </c:numRef>
          </c:val>
        </c:ser>
        <c:dLbls>
          <c:showLegendKey val="0"/>
          <c:showVal val="0"/>
          <c:showCatName val="0"/>
          <c:showSerName val="0"/>
          <c:showPercent val="0"/>
          <c:showBubbleSize val="0"/>
          <c:showLeaderLines val="1"/>
        </c:dLbls>
        <c:firstSliceAng val="0"/>
      </c:pieChart>
      <c:spPr>
        <a:noFill/>
        <a:ln w="0">
          <a:noFill/>
        </a:ln>
      </c:spPr>
    </c:plotArea>
    <c:legend>
      <c:legendPos val="b"/>
      <c:legendEntry>
        <c:idx val="1"/>
        <c:delete val="1"/>
      </c:legendEntry>
      <c:layout>
        <c:manualLayout>
          <c:xMode val="edge"/>
          <c:yMode val="edge"/>
          <c:x val="3.4562500000000003E-2"/>
          <c:y val="0.691888888888889"/>
          <c:w val="0.88899306206637896"/>
          <c:h val="0.30758973219246599"/>
        </c:manualLayout>
      </c:layout>
      <c:overlay val="0"/>
      <c:spPr>
        <a:noFill/>
        <a:ln w="0">
          <a:noFill/>
        </a:ln>
      </c:spPr>
      <c:txPr>
        <a:bodyPr/>
        <a:lstStyle/>
        <a:p>
          <a:pPr>
            <a:defRPr sz="1400" b="0" strike="noStrike" spc="-1">
              <a:solidFill>
                <a:srgbClr val="000000"/>
              </a:solidFill>
              <a:latin typeface="Times New Roman"/>
              <a:ea typeface="Arial"/>
            </a:defRPr>
          </a:pPr>
          <a:endParaRPr lang="ru-RU"/>
        </a:p>
      </c:txPr>
    </c:legend>
    <c:plotVisOnly val="1"/>
    <c:dispBlanksAs val="zero"/>
    <c:showDLblsOverMax val="1"/>
  </c:chart>
  <c:spPr>
    <a:solidFill>
      <a:srgbClr val="FFFFFF"/>
    </a:solidFill>
    <a:ln w="9360">
      <a:solidFill>
        <a:srgbClr val="000000"/>
      </a:solidFill>
      <a:round/>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104</TotalTime>
  <Pages>79</Pages>
  <Words>18377</Words>
  <Characters>104754</Characters>
  <Application>Microsoft Office Word</Application>
  <DocSecurity>0</DocSecurity>
  <Lines>872</Lines>
  <Paragraphs>245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122886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Livenskoe</dc:creator>
  <cp:keywords/>
  <dc:description/>
  <cp:lastModifiedBy>1</cp:lastModifiedBy>
  <cp:revision>36</cp:revision>
  <cp:lastPrinted>2023-10-10T11:27:00Z</cp:lastPrinted>
  <dcterms:created xsi:type="dcterms:W3CDTF">2022-02-10T06:26:00Z</dcterms:created>
  <dcterms:modified xsi:type="dcterms:W3CDTF">2023-11-07T11:28:00Z</dcterms:modified>
</cp:coreProperties>
</file>